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B6D63" w:rsidRDefault="00BC3FD3" w:rsidP="00CE1C23">
      <w:pPr>
        <w:pStyle w:val="Heading2"/>
        <w:spacing w:after="120" w:line="204" w:lineRule="auto"/>
        <w:rPr>
          <w:rFonts w:ascii="Arial Narrow" w:hAnsi="Arial Narrow"/>
          <w:b/>
          <w:i/>
          <w:color w:val="E36C0A" w:themeColor="accent6" w:themeShade="BF"/>
          <w:sz w:val="18"/>
          <w:szCs w:val="18"/>
        </w:rPr>
      </w:pPr>
      <w:r w:rsidRPr="00236A67">
        <w:rPr>
          <w:noProof/>
          <w:lang w:val="en-US"/>
        </w:rPr>
        <w:drawing>
          <wp:anchor distT="0" distB="0" distL="114300" distR="114300" simplePos="0" relativeHeight="251658240" behindDoc="1" locked="0" layoutInCell="1" allowOverlap="1">
            <wp:simplePos x="914400" y="2648585"/>
            <wp:positionH relativeFrom="margin">
              <wp:align>left</wp:align>
            </wp:positionH>
            <wp:positionV relativeFrom="margin">
              <wp:align>top</wp:align>
            </wp:positionV>
            <wp:extent cx="3020060" cy="658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888" t="45561" r="42341" b="41600"/>
                    <a:stretch>
                      <a:fillRect/>
                    </a:stretch>
                  </pic:blipFill>
                  <pic:spPr bwMode="auto">
                    <a:xfrm>
                      <a:off x="0" y="0"/>
                      <a:ext cx="3027514" cy="660474"/>
                    </a:xfrm>
                    <a:prstGeom prst="rect">
                      <a:avLst/>
                    </a:prstGeom>
                    <a:noFill/>
                    <a:ln w="9525">
                      <a:noFill/>
                      <a:miter lim="800000"/>
                      <a:headEnd/>
                      <a:tailEnd/>
                    </a:ln>
                  </pic:spPr>
                </pic:pic>
              </a:graphicData>
            </a:graphic>
          </wp:anchor>
        </w:drawing>
      </w:r>
    </w:p>
    <w:p w:rsidR="00B877AA" w:rsidRDefault="00B877AA" w:rsidP="00CE1C23">
      <w:pPr>
        <w:pStyle w:val="Heading2"/>
        <w:spacing w:after="120" w:line="204" w:lineRule="auto"/>
        <w:ind w:left="0" w:firstLine="0"/>
        <w:rPr>
          <w:rFonts w:ascii="Arial Narrow" w:hAnsi="Arial Narrow"/>
          <w:b/>
          <w:i/>
          <w:color w:val="E36C0A" w:themeColor="accent6" w:themeShade="BF"/>
          <w:sz w:val="18"/>
          <w:szCs w:val="18"/>
        </w:rPr>
      </w:pPr>
    </w:p>
    <w:p w:rsidR="00B877AA" w:rsidRDefault="00B877AA" w:rsidP="00CE1C23">
      <w:pPr>
        <w:pStyle w:val="Heading2"/>
        <w:spacing w:after="120" w:line="204" w:lineRule="auto"/>
        <w:ind w:left="0" w:firstLine="0"/>
        <w:rPr>
          <w:rFonts w:ascii="Arial Narrow" w:hAnsi="Arial Narrow"/>
          <w:b/>
          <w:i/>
          <w:color w:val="E36C0A" w:themeColor="accent6" w:themeShade="BF"/>
          <w:sz w:val="18"/>
          <w:szCs w:val="18"/>
        </w:rPr>
      </w:pPr>
    </w:p>
    <w:p w:rsidR="00B877AA" w:rsidRDefault="00B877AA" w:rsidP="00CE1C23">
      <w:pPr>
        <w:pStyle w:val="Heading2"/>
        <w:spacing w:after="120" w:line="204" w:lineRule="auto"/>
        <w:ind w:left="0" w:firstLine="0"/>
        <w:rPr>
          <w:rFonts w:ascii="Arial Narrow" w:hAnsi="Arial Narrow"/>
          <w:b/>
          <w:i/>
          <w:color w:val="E36C0A" w:themeColor="accent6" w:themeShade="BF"/>
          <w:sz w:val="18"/>
          <w:szCs w:val="18"/>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1717B9" w:rsidRDefault="001717B9" w:rsidP="001717B9">
      <w:pPr>
        <w:rPr>
          <w:lang w:val="en-GB"/>
        </w:rPr>
      </w:pPr>
    </w:p>
    <w:p w:rsidR="00BC3FD3" w:rsidRDefault="00BC3FD3" w:rsidP="001717B9">
      <w:pPr>
        <w:rPr>
          <w:lang w:val="en-GB"/>
        </w:rPr>
      </w:pPr>
    </w:p>
    <w:p w:rsidR="00BC3FD3" w:rsidRDefault="00BC3FD3" w:rsidP="001717B9">
      <w:pPr>
        <w:rPr>
          <w:lang w:val="en-GB"/>
        </w:rPr>
      </w:pPr>
    </w:p>
    <w:p w:rsidR="00BC3FD3" w:rsidRDefault="00BC3FD3" w:rsidP="001717B9">
      <w:pPr>
        <w:rPr>
          <w:lang w:val="en-GB"/>
        </w:rPr>
      </w:pPr>
    </w:p>
    <w:p w:rsidR="00BC3FD3" w:rsidRDefault="00BC3FD3" w:rsidP="001717B9">
      <w:pPr>
        <w:rPr>
          <w:lang w:val="en-GB"/>
        </w:rPr>
      </w:pPr>
    </w:p>
    <w:p w:rsidR="001717B9" w:rsidRPr="001717B9" w:rsidRDefault="001717B9" w:rsidP="001717B9">
      <w:pPr>
        <w:rPr>
          <w:lang w:val="en-GB"/>
        </w:rPr>
      </w:pPr>
    </w:p>
    <w:p w:rsidR="00B877AA" w:rsidRDefault="001717B9" w:rsidP="00CE1C23">
      <w:pPr>
        <w:pStyle w:val="Heading2"/>
        <w:spacing w:after="120" w:line="204" w:lineRule="auto"/>
        <w:ind w:left="0" w:firstLine="0"/>
        <w:rPr>
          <w:rFonts w:ascii="Arial Narrow" w:hAnsi="Arial Narrow"/>
          <w:b/>
          <w:i/>
          <w:color w:val="E36C0A" w:themeColor="accent6" w:themeShade="BF"/>
          <w:sz w:val="18"/>
          <w:szCs w:val="18"/>
        </w:rPr>
      </w:pPr>
      <w:r>
        <w:rPr>
          <w:noProof/>
          <w:lang w:val="en-US"/>
        </w:rPr>
        <w:drawing>
          <wp:inline distT="0" distB="0" distL="0" distR="0">
            <wp:extent cx="673200"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srcRect l="41346" t="27107" r="38205" b="48292"/>
                    <a:stretch>
                      <a:fillRect/>
                    </a:stretch>
                  </pic:blipFill>
                  <pic:spPr bwMode="auto">
                    <a:xfrm>
                      <a:off x="0" y="0"/>
                      <a:ext cx="673200" cy="540000"/>
                    </a:xfrm>
                    <a:prstGeom prst="rect">
                      <a:avLst/>
                    </a:prstGeom>
                    <a:noFill/>
                    <a:ln w="9525">
                      <a:noFill/>
                      <a:miter lim="800000"/>
                      <a:headEnd/>
                      <a:tailEnd/>
                    </a:ln>
                  </pic:spPr>
                </pic:pic>
              </a:graphicData>
            </a:graphic>
          </wp:inline>
        </w:drawing>
      </w:r>
    </w:p>
    <w:p w:rsidR="001717B9" w:rsidRDefault="001717B9" w:rsidP="001717B9">
      <w:pPr>
        <w:rPr>
          <w:lang w:val="en-GB"/>
        </w:rPr>
      </w:pPr>
      <w:r>
        <w:rPr>
          <w:noProof/>
          <w:lang w:val="en-US"/>
        </w:rPr>
        <w:drawing>
          <wp:inline distT="0" distB="0" distL="0" distR="0">
            <wp:extent cx="37800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srcRect l="40725" t="21094" r="40956" b="23698"/>
                    <a:stretch>
                      <a:fillRect/>
                    </a:stretch>
                  </pic:blipFill>
                  <pic:spPr bwMode="auto">
                    <a:xfrm>
                      <a:off x="0" y="0"/>
                      <a:ext cx="378000" cy="540000"/>
                    </a:xfrm>
                    <a:prstGeom prst="rect">
                      <a:avLst/>
                    </a:prstGeom>
                    <a:noFill/>
                    <a:ln w="9525">
                      <a:noFill/>
                      <a:miter lim="800000"/>
                      <a:headEnd/>
                      <a:tailEnd/>
                    </a:ln>
                  </pic:spPr>
                </pic:pic>
              </a:graphicData>
            </a:graphic>
          </wp:inline>
        </w:drawing>
      </w:r>
    </w:p>
    <w:p w:rsidR="001717B9" w:rsidRDefault="001717B9" w:rsidP="001717B9">
      <w:pPr>
        <w:rPr>
          <w:lang w:val="en-GB"/>
        </w:rPr>
      </w:pPr>
      <w:r>
        <w:rPr>
          <w:noProof/>
          <w:lang w:val="en-US"/>
        </w:rPr>
        <w:drawing>
          <wp:inline distT="0" distB="0" distL="0" distR="0">
            <wp:extent cx="504000" cy="493200"/>
            <wp:effectExtent l="0" t="0" r="0" b="0"/>
            <wp:docPr id="8" name="Picture 1" descr="G:\PROEKTI\RRPP2014\[9] Administration\IRR logo\b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PROEKTI\RRPP2014\[9] Administration\IRR logo\bih.jpg"/>
                    <pic:cNvPicPr/>
                  </pic:nvPicPr>
                  <pic:blipFill>
                    <a:blip r:embed="rId11" cstate="print"/>
                    <a:srcRect/>
                    <a:stretch>
                      <a:fillRect/>
                    </a:stretch>
                  </pic:blipFill>
                  <pic:spPr bwMode="auto">
                    <a:xfrm>
                      <a:off x="0" y="0"/>
                      <a:ext cx="504000" cy="493200"/>
                    </a:xfrm>
                    <a:prstGeom prst="rect">
                      <a:avLst/>
                    </a:prstGeom>
                    <a:noFill/>
                    <a:ln w="9525">
                      <a:noFill/>
                      <a:miter lim="800000"/>
                      <a:headEnd/>
                      <a:tailEnd/>
                    </a:ln>
                  </pic:spPr>
                </pic:pic>
              </a:graphicData>
            </a:graphic>
          </wp:inline>
        </w:drawing>
      </w:r>
    </w:p>
    <w:p w:rsidR="00BC3FD3" w:rsidRDefault="00BC3FD3" w:rsidP="001717B9">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1313"/>
        <w:gridCol w:w="1745"/>
      </w:tblGrid>
      <w:tr w:rsidR="001717B9" w:rsidTr="00DB623C">
        <w:tc>
          <w:tcPr>
            <w:tcW w:w="1668" w:type="dxa"/>
            <w:vAlign w:val="bottom"/>
          </w:tcPr>
          <w:p w:rsidR="001717B9" w:rsidRDefault="001717B9" w:rsidP="00DB623C">
            <w:pPr>
              <w:jc w:val="center"/>
              <w:rPr>
                <w:lang w:val="en-GB"/>
              </w:rPr>
            </w:pPr>
            <w:r>
              <w:rPr>
                <w:noProof/>
                <w:lang w:val="en-US"/>
              </w:rPr>
              <w:drawing>
                <wp:inline distT="0" distB="0" distL="0" distR="0">
                  <wp:extent cx="958732" cy="448680"/>
                  <wp:effectExtent l="0" t="0" r="0" b="0"/>
                  <wp:docPr id="10" name="Picture 10" descr="http://www.cmaa.gov.kh/img/donor/1421124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maa.gov.kh/img/donor/1421124070.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4485" cy="451373"/>
                          </a:xfrm>
                          <a:prstGeom prst="rect">
                            <a:avLst/>
                          </a:prstGeom>
                          <a:noFill/>
                          <a:ln>
                            <a:noFill/>
                          </a:ln>
                        </pic:spPr>
                      </pic:pic>
                    </a:graphicData>
                  </a:graphic>
                </wp:inline>
              </w:drawing>
            </w:r>
          </w:p>
        </w:tc>
        <w:tc>
          <w:tcPr>
            <w:tcW w:w="1313" w:type="dxa"/>
            <w:vAlign w:val="bottom"/>
          </w:tcPr>
          <w:p w:rsidR="001717B9" w:rsidRDefault="001717B9" w:rsidP="00DB623C">
            <w:pPr>
              <w:jc w:val="center"/>
              <w:rPr>
                <w:lang w:val="en-GB"/>
              </w:rPr>
            </w:pPr>
            <w:r>
              <w:rPr>
                <w:noProof/>
                <w:lang w:val="en-US"/>
              </w:rPr>
              <w:drawing>
                <wp:inline distT="0" distB="0" distL="0" distR="0">
                  <wp:extent cx="720533" cy="448680"/>
                  <wp:effectExtent l="0" t="0" r="0" b="0"/>
                  <wp:docPr id="11" name="Picture 3" descr="http://upload.wikimedia.org/wikipedia/en/2/2b/Logo_uni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en/2/2b/Logo_unifr.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0533" cy="448680"/>
                          </a:xfrm>
                          <a:prstGeom prst="rect">
                            <a:avLst/>
                          </a:prstGeom>
                          <a:noFill/>
                          <a:ln>
                            <a:noFill/>
                          </a:ln>
                        </pic:spPr>
                      </pic:pic>
                    </a:graphicData>
                  </a:graphic>
                </wp:inline>
              </w:drawing>
            </w:r>
          </w:p>
        </w:tc>
        <w:tc>
          <w:tcPr>
            <w:tcW w:w="1745" w:type="dxa"/>
            <w:vAlign w:val="bottom"/>
          </w:tcPr>
          <w:p w:rsidR="001717B9" w:rsidRDefault="001717B9" w:rsidP="00DB623C">
            <w:pPr>
              <w:jc w:val="center"/>
              <w:rPr>
                <w:lang w:val="en-GB"/>
              </w:rPr>
            </w:pPr>
            <w:r>
              <w:rPr>
                <w:noProof/>
                <w:lang w:val="en-US"/>
              </w:rPr>
              <w:drawing>
                <wp:inline distT="0" distB="0" distL="0" distR="0">
                  <wp:extent cx="1045028" cy="3691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srcRect l="15136" t="37824" r="52952" b="46114"/>
                          <a:stretch>
                            <a:fillRect/>
                          </a:stretch>
                        </pic:blipFill>
                        <pic:spPr bwMode="auto">
                          <a:xfrm>
                            <a:off x="0" y="0"/>
                            <a:ext cx="1045028" cy="369167"/>
                          </a:xfrm>
                          <a:prstGeom prst="rect">
                            <a:avLst/>
                          </a:prstGeom>
                          <a:noFill/>
                          <a:ln w="9525">
                            <a:noFill/>
                            <a:miter lim="800000"/>
                            <a:headEnd/>
                            <a:tailEnd/>
                          </a:ln>
                        </pic:spPr>
                      </pic:pic>
                    </a:graphicData>
                  </a:graphic>
                </wp:inline>
              </w:drawing>
            </w:r>
          </w:p>
        </w:tc>
      </w:tr>
    </w:tbl>
    <w:p w:rsidR="00AD5740" w:rsidRDefault="008A3140" w:rsidP="007C3A5F">
      <w:pPr>
        <w:pStyle w:val="Heading2"/>
        <w:spacing w:after="120" w:line="204" w:lineRule="auto"/>
        <w:ind w:left="0" w:firstLine="0"/>
        <w:rPr>
          <w:rFonts w:ascii="Arial Narrow" w:hAnsi="Arial Narrow"/>
          <w:b/>
          <w:i/>
          <w:color w:val="E36C0A" w:themeColor="accent6" w:themeShade="BF"/>
          <w:sz w:val="18"/>
          <w:szCs w:val="18"/>
        </w:rPr>
      </w:pPr>
      <w:r>
        <w:rPr>
          <w:rFonts w:ascii="Arial Narrow" w:hAnsi="Arial Narrow"/>
          <w:b/>
          <w:i/>
          <w:color w:val="E36C0A" w:themeColor="accent6" w:themeShade="BF"/>
          <w:sz w:val="18"/>
          <w:szCs w:val="18"/>
        </w:rPr>
        <w:br w:type="column"/>
      </w:r>
    </w:p>
    <w:p w:rsidR="00A539AC" w:rsidRDefault="00A539AC" w:rsidP="00A539AC">
      <w:pPr>
        <w:rPr>
          <w:lang w:val="en-GB"/>
        </w:rPr>
      </w:pPr>
    </w:p>
    <w:p w:rsidR="00A539AC" w:rsidRPr="00A539AC" w:rsidRDefault="00A539AC" w:rsidP="00A539AC">
      <w:pPr>
        <w:rPr>
          <w:lang w:val="en-GB"/>
        </w:rPr>
      </w:pPr>
    </w:p>
    <w:p w:rsidR="00C402ED" w:rsidRPr="002935EA" w:rsidRDefault="00AD5740" w:rsidP="00AD5740">
      <w:pPr>
        <w:pStyle w:val="Heading2"/>
        <w:spacing w:after="120" w:line="204" w:lineRule="auto"/>
        <w:ind w:left="0" w:firstLine="0"/>
        <w:rPr>
          <w:rFonts w:ascii="Arial Narrow" w:hAnsi="Arial Narrow"/>
          <w:b/>
          <w:i/>
          <w:color w:val="0070C0"/>
          <w:sz w:val="18"/>
          <w:szCs w:val="18"/>
          <w:lang w:val="sr-Latn-BA"/>
        </w:rPr>
      </w:pPr>
      <w:proofErr w:type="spellStart"/>
      <w:r w:rsidRPr="007C3A5F">
        <w:rPr>
          <w:rFonts w:ascii="Arial Narrow" w:hAnsi="Arial Narrow"/>
          <w:b/>
          <w:i/>
          <w:color w:val="E36C0A" w:themeColor="accent6" w:themeShade="BF"/>
          <w:sz w:val="18"/>
          <w:szCs w:val="18"/>
        </w:rPr>
        <w:t>Projekat</w:t>
      </w:r>
      <w:proofErr w:type="spellEnd"/>
    </w:p>
    <w:p w:rsidR="00142B80" w:rsidRPr="007105E4" w:rsidRDefault="00142B80" w:rsidP="00CE1C23">
      <w:pPr>
        <w:spacing w:after="120" w:line="204" w:lineRule="auto"/>
        <w:jc w:val="both"/>
        <w:rPr>
          <w:rFonts w:ascii="Arial Narrow" w:hAnsi="Arial Narrow"/>
          <w:sz w:val="18"/>
          <w:szCs w:val="18"/>
          <w:highlight w:val="yellow"/>
          <w:lang w:val="sr-Cyrl-CS"/>
        </w:rPr>
      </w:pPr>
      <w:r w:rsidRPr="007105E4">
        <w:rPr>
          <w:rFonts w:ascii="Arial Narrow" w:hAnsi="Arial Narrow"/>
          <w:sz w:val="18"/>
          <w:szCs w:val="18"/>
          <w:lang w:val="sr-Cyrl-CS"/>
        </w:rPr>
        <w:t>“Uticaj socio-ekonomske struktu</w:t>
      </w:r>
      <w:r w:rsidR="00303980" w:rsidRPr="007105E4">
        <w:rPr>
          <w:rFonts w:ascii="Arial Narrow" w:hAnsi="Arial Narrow"/>
          <w:sz w:val="18"/>
          <w:szCs w:val="18"/>
          <w:lang w:val="sr-Cyrl-CS"/>
        </w:rPr>
        <w:t>re ruralnog stanovništva na usp</w:t>
      </w:r>
      <w:r w:rsidRPr="007105E4">
        <w:rPr>
          <w:rFonts w:ascii="Arial Narrow" w:hAnsi="Arial Narrow"/>
          <w:sz w:val="18"/>
          <w:szCs w:val="18"/>
          <w:lang w:val="sr-Cyrl-CS"/>
        </w:rPr>
        <w:t xml:space="preserve">eh ruralnih razvojnih politika” </w:t>
      </w:r>
      <w:r w:rsidR="003255CB" w:rsidRPr="007105E4">
        <w:rPr>
          <w:rFonts w:ascii="Arial Narrow" w:hAnsi="Arial Narrow"/>
          <w:sz w:val="18"/>
          <w:szCs w:val="18"/>
          <w:lang w:val="sr-Cyrl-CS"/>
        </w:rPr>
        <w:t>je</w:t>
      </w:r>
      <w:r w:rsidR="00956344" w:rsidRPr="007105E4">
        <w:rPr>
          <w:rFonts w:ascii="Arial Narrow" w:hAnsi="Arial Narrow"/>
          <w:sz w:val="18"/>
          <w:szCs w:val="18"/>
          <w:lang w:val="sr-Cyrl-CS"/>
        </w:rPr>
        <w:t>regionalni</w:t>
      </w:r>
      <w:r w:rsidR="00956344" w:rsidRPr="007105E4">
        <w:rPr>
          <w:rFonts w:ascii="Arial Narrow" w:hAnsi="Arial Narrow"/>
          <w:sz w:val="18"/>
          <w:szCs w:val="18"/>
          <w:lang w:val="sr-Latn-CS"/>
        </w:rPr>
        <w:t xml:space="preserve">, ka politikama orjentisan </w:t>
      </w:r>
      <w:r w:rsidRPr="007105E4">
        <w:rPr>
          <w:rFonts w:ascii="Arial Narrow" w:hAnsi="Arial Narrow"/>
          <w:sz w:val="18"/>
          <w:szCs w:val="18"/>
          <w:lang w:val="sr-Cyrl-CS"/>
        </w:rPr>
        <w:t>projekat</w:t>
      </w:r>
      <w:r w:rsidR="007B0DAD">
        <w:rPr>
          <w:rFonts w:ascii="Arial Narrow" w:hAnsi="Arial Narrow"/>
          <w:sz w:val="18"/>
          <w:szCs w:val="18"/>
          <w:lang/>
        </w:rPr>
        <w:t>,</w:t>
      </w:r>
      <w:r w:rsidR="001C0FA0" w:rsidRPr="007105E4">
        <w:rPr>
          <w:rFonts w:ascii="Arial Narrow" w:hAnsi="Arial Narrow"/>
          <w:sz w:val="18"/>
          <w:szCs w:val="18"/>
          <w:lang w:val="sr-Cyrl-CS"/>
        </w:rPr>
        <w:t>baziran</w:t>
      </w:r>
      <w:r w:rsidRPr="007105E4">
        <w:rPr>
          <w:rFonts w:ascii="Arial Narrow" w:hAnsi="Arial Narrow"/>
          <w:sz w:val="18"/>
          <w:szCs w:val="18"/>
          <w:lang w:val="sr-Cyrl-CS"/>
        </w:rPr>
        <w:t xml:space="preserve"> na istraživanju</w:t>
      </w:r>
      <w:r w:rsidR="00267470" w:rsidRPr="007105E4">
        <w:rPr>
          <w:rFonts w:ascii="Arial Narrow" w:hAnsi="Arial Narrow"/>
          <w:sz w:val="18"/>
          <w:szCs w:val="18"/>
          <w:lang w:val="sr-Cyrl-CS"/>
        </w:rPr>
        <w:t xml:space="preserve"> sprovedenom od strane</w:t>
      </w:r>
      <w:r w:rsidR="00303980" w:rsidRPr="007105E4">
        <w:rPr>
          <w:rFonts w:ascii="Arial Narrow" w:hAnsi="Arial Narrow"/>
          <w:sz w:val="18"/>
          <w:szCs w:val="18"/>
          <w:lang w:val="sr-Cyrl-CS"/>
        </w:rPr>
        <w:t xml:space="preserve"> Udruženja</w:t>
      </w:r>
      <w:r w:rsidR="003255CB" w:rsidRPr="007105E4">
        <w:rPr>
          <w:rFonts w:ascii="Arial Narrow" w:hAnsi="Arial Narrow"/>
          <w:sz w:val="18"/>
          <w:szCs w:val="18"/>
          <w:lang w:val="sr-Cyrl-CS"/>
        </w:rPr>
        <w:t xml:space="preserve"> a</w:t>
      </w:r>
      <w:r w:rsidRPr="007105E4">
        <w:rPr>
          <w:rFonts w:ascii="Arial Narrow" w:hAnsi="Arial Narrow"/>
          <w:sz w:val="18"/>
          <w:szCs w:val="18"/>
          <w:lang w:val="sr-Cyrl-CS"/>
        </w:rPr>
        <w:t>groekeonomis</w:t>
      </w:r>
      <w:r w:rsidR="00267470" w:rsidRPr="007105E4">
        <w:rPr>
          <w:rFonts w:ascii="Arial Narrow" w:hAnsi="Arial Narrow"/>
          <w:sz w:val="18"/>
          <w:szCs w:val="18"/>
          <w:lang w:val="sr-Cyrl-CS"/>
        </w:rPr>
        <w:t xml:space="preserve">ta iz Makedonije i </w:t>
      </w:r>
      <w:r w:rsidR="00061536" w:rsidRPr="007105E4">
        <w:rPr>
          <w:rFonts w:ascii="Arial Narrow" w:hAnsi="Arial Narrow"/>
          <w:sz w:val="18"/>
          <w:szCs w:val="18"/>
          <w:lang w:val="sr-Cyrl-CS"/>
        </w:rPr>
        <w:t>Cent</w:t>
      </w:r>
      <w:r w:rsidR="001C0FA0" w:rsidRPr="007105E4">
        <w:rPr>
          <w:rFonts w:ascii="Arial Narrow" w:hAnsi="Arial Narrow"/>
          <w:sz w:val="18"/>
          <w:szCs w:val="18"/>
          <w:lang w:val="sr-Cyrl-CS"/>
        </w:rPr>
        <w:t>r</w:t>
      </w:r>
      <w:r w:rsidR="00061536" w:rsidRPr="007105E4">
        <w:rPr>
          <w:rFonts w:ascii="Arial Narrow" w:hAnsi="Arial Narrow"/>
          <w:sz w:val="18"/>
          <w:szCs w:val="18"/>
          <w:lang w:val="sr-Cyrl-CS"/>
        </w:rPr>
        <w:t>a</w:t>
      </w:r>
      <w:r w:rsidRPr="007105E4">
        <w:rPr>
          <w:rFonts w:ascii="Arial Narrow" w:hAnsi="Arial Narrow"/>
          <w:sz w:val="18"/>
          <w:szCs w:val="18"/>
          <w:lang w:val="sr-Cyrl-CS"/>
        </w:rPr>
        <w:t xml:space="preserve"> za istraživanje javnih politika</w:t>
      </w:r>
      <w:r w:rsidR="00134B17" w:rsidRPr="007105E4">
        <w:rPr>
          <w:rFonts w:ascii="Arial Narrow" w:hAnsi="Arial Narrow"/>
          <w:sz w:val="18"/>
          <w:szCs w:val="18"/>
        </w:rPr>
        <w:t xml:space="preserve"> (CENTAR)</w:t>
      </w:r>
      <w:r w:rsidRPr="007105E4">
        <w:rPr>
          <w:rFonts w:ascii="Arial Narrow" w:hAnsi="Arial Narrow"/>
          <w:sz w:val="18"/>
          <w:szCs w:val="18"/>
          <w:lang w:val="sr-Cyrl-CS"/>
        </w:rPr>
        <w:t xml:space="preserve"> iz Srbije</w:t>
      </w:r>
      <w:r w:rsidR="007C3A5F" w:rsidRPr="007105E4">
        <w:rPr>
          <w:rFonts w:ascii="Arial Narrow" w:hAnsi="Arial Narrow"/>
          <w:sz w:val="18"/>
          <w:szCs w:val="18"/>
          <w:lang/>
        </w:rPr>
        <w:t>, u</w:t>
      </w:r>
      <w:r w:rsidRPr="007105E4">
        <w:rPr>
          <w:rFonts w:ascii="Arial Narrow" w:hAnsi="Arial Narrow"/>
          <w:sz w:val="18"/>
          <w:szCs w:val="18"/>
          <w:lang w:val="sr-Cyrl-CS"/>
        </w:rPr>
        <w:t xml:space="preserve"> koj</w:t>
      </w:r>
      <w:r w:rsidR="007C3A5F" w:rsidRPr="007105E4">
        <w:rPr>
          <w:rFonts w:ascii="Arial Narrow" w:hAnsi="Arial Narrow"/>
          <w:sz w:val="18"/>
          <w:szCs w:val="18"/>
          <w:lang/>
        </w:rPr>
        <w:t xml:space="preserve">em </w:t>
      </w:r>
      <w:r w:rsidRPr="007105E4">
        <w:rPr>
          <w:rFonts w:ascii="Arial Narrow" w:hAnsi="Arial Narrow"/>
          <w:sz w:val="18"/>
          <w:szCs w:val="18"/>
          <w:lang w:val="sr-Cyrl-CS"/>
        </w:rPr>
        <w:t xml:space="preserve">su </w:t>
      </w:r>
      <w:r w:rsidR="007C3A5F" w:rsidRPr="007105E4">
        <w:rPr>
          <w:rFonts w:ascii="Arial Narrow" w:hAnsi="Arial Narrow"/>
          <w:sz w:val="18"/>
          <w:szCs w:val="18"/>
          <w:lang/>
        </w:rPr>
        <w:t xml:space="preserve">bili </w:t>
      </w:r>
      <w:r w:rsidR="007C3A5F" w:rsidRPr="007105E4">
        <w:rPr>
          <w:rFonts w:ascii="Arial Narrow" w:hAnsi="Arial Narrow"/>
          <w:sz w:val="18"/>
          <w:szCs w:val="18"/>
          <w:lang w:val="sr-Cyrl-CS"/>
        </w:rPr>
        <w:t>angažova</w:t>
      </w:r>
      <w:r w:rsidR="007C3A5F" w:rsidRPr="007105E4">
        <w:rPr>
          <w:rFonts w:ascii="Arial Narrow" w:hAnsi="Arial Narrow"/>
          <w:sz w:val="18"/>
          <w:szCs w:val="18"/>
          <w:lang/>
        </w:rPr>
        <w:t>ni</w:t>
      </w:r>
      <w:r w:rsidR="007C3A5F" w:rsidRPr="007105E4">
        <w:rPr>
          <w:rFonts w:ascii="Arial Narrow" w:hAnsi="Arial Narrow"/>
          <w:sz w:val="18"/>
          <w:szCs w:val="18"/>
          <w:lang w:val="sr-Cyrl-CS"/>
        </w:rPr>
        <w:t xml:space="preserve"> istraživač</w:t>
      </w:r>
      <w:r w:rsidR="007C3A5F" w:rsidRPr="007105E4">
        <w:rPr>
          <w:rFonts w:ascii="Arial Narrow" w:hAnsi="Arial Narrow"/>
          <w:sz w:val="18"/>
          <w:szCs w:val="18"/>
          <w:lang/>
        </w:rPr>
        <w:t>i</w:t>
      </w:r>
      <w:r w:rsidRPr="007105E4">
        <w:rPr>
          <w:rFonts w:ascii="Arial Narrow" w:hAnsi="Arial Narrow"/>
          <w:sz w:val="18"/>
          <w:szCs w:val="18"/>
          <w:lang w:val="sr-Cyrl-CS"/>
        </w:rPr>
        <w:t>iz Makedn</w:t>
      </w:r>
      <w:r w:rsidR="00267470" w:rsidRPr="007105E4">
        <w:rPr>
          <w:rFonts w:ascii="Arial Narrow" w:hAnsi="Arial Narrow"/>
          <w:sz w:val="18"/>
          <w:szCs w:val="18"/>
          <w:lang w:val="sr-Cyrl-CS"/>
        </w:rPr>
        <w:t>i</w:t>
      </w:r>
      <w:r w:rsidRPr="007105E4">
        <w:rPr>
          <w:rFonts w:ascii="Arial Narrow" w:hAnsi="Arial Narrow"/>
          <w:sz w:val="18"/>
          <w:szCs w:val="18"/>
          <w:lang w:val="sr-Cyrl-CS"/>
        </w:rPr>
        <w:t xml:space="preserve">je, Srbiije </w:t>
      </w:r>
      <w:r w:rsidR="003255CB" w:rsidRPr="007105E4">
        <w:rPr>
          <w:rFonts w:ascii="Arial Narrow" w:hAnsi="Arial Narrow"/>
          <w:sz w:val="18"/>
          <w:szCs w:val="18"/>
          <w:lang w:val="sr-Cyrl-CS"/>
        </w:rPr>
        <w:t xml:space="preserve">i </w:t>
      </w:r>
      <w:r w:rsidRPr="007105E4">
        <w:rPr>
          <w:rFonts w:ascii="Arial Narrow" w:hAnsi="Arial Narrow"/>
          <w:sz w:val="18"/>
          <w:szCs w:val="18"/>
          <w:lang w:val="sr-Cyrl-CS"/>
        </w:rPr>
        <w:t xml:space="preserve">Bosne </w:t>
      </w:r>
      <w:r w:rsidR="003255CB" w:rsidRPr="007105E4">
        <w:rPr>
          <w:rFonts w:ascii="Arial Narrow" w:hAnsi="Arial Narrow"/>
          <w:sz w:val="18"/>
          <w:szCs w:val="18"/>
          <w:lang w:val="sr-Cyrl-CS"/>
        </w:rPr>
        <w:t>i</w:t>
      </w:r>
      <w:r w:rsidRPr="007105E4">
        <w:rPr>
          <w:rFonts w:ascii="Arial Narrow" w:hAnsi="Arial Narrow"/>
          <w:sz w:val="18"/>
          <w:szCs w:val="18"/>
          <w:lang w:val="sr-Cyrl-CS"/>
        </w:rPr>
        <w:t xml:space="preserve"> Hercegovine. </w:t>
      </w:r>
      <w:r w:rsidR="00267470" w:rsidRPr="007105E4">
        <w:rPr>
          <w:rFonts w:ascii="Arial Narrow" w:hAnsi="Arial Narrow"/>
          <w:sz w:val="18"/>
          <w:szCs w:val="18"/>
          <w:lang w:val="sr-Cyrl-CS"/>
        </w:rPr>
        <w:t xml:space="preserve">Projekat je finansiran </w:t>
      </w:r>
      <w:r w:rsidRPr="007105E4">
        <w:rPr>
          <w:rFonts w:ascii="Arial Narrow" w:hAnsi="Arial Narrow"/>
          <w:sz w:val="18"/>
          <w:szCs w:val="18"/>
          <w:lang w:val="sr-Cyrl-CS"/>
        </w:rPr>
        <w:t xml:space="preserve">od strane Programa za promociju regionalnog istraživanja Zapadnog Balkana (RRPP) </w:t>
      </w:r>
      <w:r w:rsidR="003255CB" w:rsidRPr="007105E4">
        <w:rPr>
          <w:rFonts w:ascii="Arial Narrow" w:hAnsi="Arial Narrow"/>
          <w:sz w:val="18"/>
          <w:szCs w:val="18"/>
          <w:lang w:val="sr-Cyrl-CS"/>
        </w:rPr>
        <w:t>i Univerziteta u Friburgu</w:t>
      </w:r>
      <w:r w:rsidR="007C3A5F" w:rsidRPr="007105E4">
        <w:rPr>
          <w:rFonts w:ascii="Arial Narrow" w:hAnsi="Arial Narrow"/>
          <w:sz w:val="18"/>
          <w:szCs w:val="18"/>
          <w:lang/>
        </w:rPr>
        <w:t xml:space="preserve">, kao </w:t>
      </w:r>
      <w:r w:rsidR="007C3A5F" w:rsidRPr="007105E4">
        <w:rPr>
          <w:rFonts w:ascii="Arial Narrow" w:hAnsi="Arial Narrow"/>
          <w:sz w:val="18"/>
          <w:szCs w:val="18"/>
          <w:lang w:val="sr-Cyrl-CS"/>
        </w:rPr>
        <w:t>administrativn</w:t>
      </w:r>
      <w:r w:rsidR="007C3A5F" w:rsidRPr="007105E4">
        <w:rPr>
          <w:rFonts w:ascii="Arial Narrow" w:hAnsi="Arial Narrow"/>
          <w:sz w:val="18"/>
          <w:szCs w:val="18"/>
          <w:lang/>
        </w:rPr>
        <w:t>im</w:t>
      </w:r>
      <w:r w:rsidR="003255CB" w:rsidRPr="007105E4">
        <w:rPr>
          <w:rFonts w:ascii="Arial Narrow" w:hAnsi="Arial Narrow"/>
          <w:sz w:val="18"/>
          <w:szCs w:val="18"/>
          <w:lang w:val="sr-Cyrl-CS"/>
        </w:rPr>
        <w:t xml:space="preserve">i </w:t>
      </w:r>
      <w:r w:rsidR="007C3A5F" w:rsidRPr="007105E4">
        <w:rPr>
          <w:rFonts w:ascii="Arial Narrow" w:hAnsi="Arial Narrow"/>
          <w:sz w:val="18"/>
          <w:szCs w:val="18"/>
          <w:lang w:val="sr-Cyrl-CS"/>
        </w:rPr>
        <w:t>mentorsk</w:t>
      </w:r>
      <w:r w:rsidR="007C3A5F" w:rsidRPr="007105E4">
        <w:rPr>
          <w:rFonts w:ascii="Arial Narrow" w:hAnsi="Arial Narrow"/>
          <w:sz w:val="18"/>
          <w:szCs w:val="18"/>
          <w:lang/>
        </w:rPr>
        <w:t>im</w:t>
      </w:r>
      <w:r w:rsidR="007C3A5F" w:rsidRPr="007105E4">
        <w:rPr>
          <w:rFonts w:ascii="Arial Narrow" w:hAnsi="Arial Narrow"/>
          <w:sz w:val="18"/>
          <w:szCs w:val="18"/>
          <w:lang w:val="sr-Cyrl-CS"/>
        </w:rPr>
        <w:t xml:space="preserve"> institucij</w:t>
      </w:r>
      <w:r w:rsidR="007C3A5F" w:rsidRPr="007105E4">
        <w:rPr>
          <w:rFonts w:ascii="Arial Narrow" w:hAnsi="Arial Narrow"/>
          <w:sz w:val="18"/>
          <w:szCs w:val="18"/>
          <w:lang/>
        </w:rPr>
        <w:t>ama</w:t>
      </w:r>
      <w:r w:rsidR="003255CB" w:rsidRPr="007105E4">
        <w:rPr>
          <w:rFonts w:ascii="Arial Narrow" w:hAnsi="Arial Narrow"/>
          <w:sz w:val="18"/>
          <w:szCs w:val="18"/>
          <w:lang w:val="sr-Cyrl-CS"/>
        </w:rPr>
        <w:t>.</w:t>
      </w:r>
    </w:p>
    <w:p w:rsidR="007B0DAD" w:rsidRDefault="003255CB" w:rsidP="00CE1C23">
      <w:pPr>
        <w:spacing w:after="120" w:line="204" w:lineRule="auto"/>
        <w:jc w:val="both"/>
        <w:rPr>
          <w:rFonts w:ascii="Arial Narrow" w:hAnsi="Arial Narrow"/>
          <w:sz w:val="18"/>
          <w:szCs w:val="18"/>
          <w:lang/>
        </w:rPr>
      </w:pPr>
      <w:r w:rsidRPr="007105E4">
        <w:rPr>
          <w:rFonts w:ascii="Arial Narrow" w:hAnsi="Arial Narrow"/>
          <w:sz w:val="18"/>
          <w:szCs w:val="18"/>
          <w:lang w:val="sr-Cyrl-BA"/>
        </w:rPr>
        <w:t>Ruralna područja Makedonije, Srbije i Bosne i Hercegovine imaju zajedničke problem</w:t>
      </w:r>
      <w:r w:rsidR="0078797B" w:rsidRPr="007105E4">
        <w:rPr>
          <w:rFonts w:ascii="Arial Narrow" w:hAnsi="Arial Narrow"/>
          <w:sz w:val="18"/>
          <w:szCs w:val="18"/>
          <w:lang w:val="sr-Cyrl-BA"/>
        </w:rPr>
        <w:t>ekoji su karakteristični za z</w:t>
      </w:r>
      <w:r w:rsidRPr="007105E4">
        <w:rPr>
          <w:rFonts w:ascii="Arial Narrow" w:hAnsi="Arial Narrow"/>
          <w:sz w:val="18"/>
          <w:szCs w:val="18"/>
          <w:lang w:val="sr-Cyrl-BA"/>
        </w:rPr>
        <w:t>emlje u t</w:t>
      </w:r>
      <w:r w:rsidR="0078797B" w:rsidRPr="007105E4">
        <w:rPr>
          <w:rFonts w:ascii="Arial Narrow" w:hAnsi="Arial Narrow"/>
          <w:sz w:val="18"/>
          <w:szCs w:val="18"/>
          <w:lang w:val="sr-Cyrl-BA"/>
        </w:rPr>
        <w:t>ranziciji: intenziv</w:t>
      </w:r>
      <w:r w:rsidRPr="007105E4">
        <w:rPr>
          <w:rFonts w:ascii="Arial Narrow" w:hAnsi="Arial Narrow"/>
          <w:sz w:val="18"/>
          <w:szCs w:val="18"/>
          <w:lang w:val="sr-Cyrl-BA"/>
        </w:rPr>
        <w:t>n</w:t>
      </w:r>
      <w:r w:rsidR="0078797B" w:rsidRPr="007105E4">
        <w:rPr>
          <w:rFonts w:ascii="Arial Narrow" w:hAnsi="Arial Narrow"/>
          <w:sz w:val="18"/>
          <w:szCs w:val="18"/>
          <w:lang w:val="sr-Cyrl-BA"/>
        </w:rPr>
        <w:t>a depopulacija</w:t>
      </w:r>
      <w:r w:rsidR="00B26DE1" w:rsidRPr="007105E4">
        <w:rPr>
          <w:rFonts w:ascii="Arial Narrow" w:hAnsi="Arial Narrow"/>
          <w:sz w:val="18"/>
          <w:szCs w:val="18"/>
          <w:lang w:val="sr-Cyrl-BA"/>
        </w:rPr>
        <w:t>, nis</w:t>
      </w:r>
      <w:r w:rsidRPr="007105E4">
        <w:rPr>
          <w:rFonts w:ascii="Arial Narrow" w:hAnsi="Arial Narrow"/>
          <w:sz w:val="18"/>
          <w:szCs w:val="18"/>
          <w:lang w:val="sr-Cyrl-BA"/>
        </w:rPr>
        <w:t>k</w:t>
      </w:r>
      <w:r w:rsidR="00B26DE1" w:rsidRPr="007105E4">
        <w:rPr>
          <w:rFonts w:ascii="Arial Narrow" w:hAnsi="Arial Narrow"/>
          <w:sz w:val="18"/>
          <w:szCs w:val="18"/>
        </w:rPr>
        <w:t>a</w:t>
      </w:r>
      <w:r w:rsidRPr="007105E4">
        <w:rPr>
          <w:rFonts w:ascii="Arial Narrow" w:hAnsi="Arial Narrow"/>
          <w:sz w:val="18"/>
          <w:szCs w:val="18"/>
          <w:lang w:val="sr-Cyrl-BA"/>
        </w:rPr>
        <w:t xml:space="preserve"> aktivnost na tržištu rada</w:t>
      </w:r>
      <w:r w:rsidR="0078797B" w:rsidRPr="007105E4">
        <w:rPr>
          <w:rFonts w:ascii="Arial Narrow" w:hAnsi="Arial Narrow"/>
          <w:sz w:val="18"/>
          <w:szCs w:val="18"/>
          <w:lang w:val="sr-Cyrl-BA"/>
        </w:rPr>
        <w:t xml:space="preserve">, </w:t>
      </w:r>
      <w:r w:rsidR="007C3A5F" w:rsidRPr="007105E4">
        <w:rPr>
          <w:rFonts w:ascii="Arial Narrow" w:hAnsi="Arial Narrow"/>
          <w:sz w:val="18"/>
          <w:szCs w:val="18"/>
          <w:lang w:val="sr-Cyrl-BA"/>
        </w:rPr>
        <w:t xml:space="preserve">veliko učešće malih i polunaturalnih gazdinstava </w:t>
      </w:r>
      <w:r w:rsidR="007C3A5F" w:rsidRPr="007105E4">
        <w:rPr>
          <w:rFonts w:ascii="Arial Narrow" w:hAnsi="Arial Narrow"/>
          <w:sz w:val="18"/>
          <w:szCs w:val="18"/>
          <w:lang/>
        </w:rPr>
        <w:t xml:space="preserve">i </w:t>
      </w:r>
      <w:r w:rsidR="0078797B" w:rsidRPr="007105E4">
        <w:rPr>
          <w:rFonts w:ascii="Arial Narrow" w:hAnsi="Arial Narrow"/>
          <w:sz w:val="18"/>
          <w:szCs w:val="18"/>
          <w:lang w:val="sr-Cyrl-BA"/>
        </w:rPr>
        <w:t xml:space="preserve">spor proces </w:t>
      </w:r>
      <w:r w:rsidR="007C3A5F" w:rsidRPr="007105E4">
        <w:rPr>
          <w:rFonts w:ascii="Arial Narrow" w:hAnsi="Arial Narrow"/>
          <w:sz w:val="18"/>
          <w:szCs w:val="18"/>
          <w:lang/>
        </w:rPr>
        <w:t>njihovog restruktuiranja</w:t>
      </w:r>
      <w:r w:rsidR="005D5AFD" w:rsidRPr="007105E4">
        <w:rPr>
          <w:rFonts w:ascii="Arial Narrow" w:hAnsi="Arial Narrow"/>
          <w:sz w:val="18"/>
          <w:szCs w:val="18"/>
          <w:lang w:val="sr-Cyrl-BA"/>
        </w:rPr>
        <w:t>.</w:t>
      </w:r>
    </w:p>
    <w:p w:rsidR="007201A7" w:rsidRDefault="007105E4" w:rsidP="00CE1C23">
      <w:pPr>
        <w:spacing w:after="120" w:line="204" w:lineRule="auto"/>
        <w:jc w:val="both"/>
        <w:rPr>
          <w:rFonts w:ascii="Arial Narrow" w:hAnsi="Arial Narrow"/>
          <w:sz w:val="18"/>
          <w:szCs w:val="18"/>
          <w:lang w:val="sr-Latn-BA"/>
        </w:rPr>
      </w:pPr>
      <w:r w:rsidRPr="007105E4">
        <w:rPr>
          <w:rFonts w:ascii="Arial Narrow" w:hAnsi="Arial Narrow"/>
          <w:sz w:val="18"/>
          <w:szCs w:val="18"/>
          <w:lang w:val="sr-Latn-BA"/>
        </w:rPr>
        <w:t>P</w:t>
      </w:r>
      <w:r w:rsidR="00A14AD1" w:rsidRPr="007105E4">
        <w:rPr>
          <w:rFonts w:ascii="Arial Narrow" w:hAnsi="Arial Narrow"/>
          <w:sz w:val="18"/>
          <w:szCs w:val="18"/>
          <w:lang w:val="sr-Latn-BA"/>
        </w:rPr>
        <w:t>roblem</w:t>
      </w:r>
      <w:r w:rsidRPr="007105E4">
        <w:rPr>
          <w:rFonts w:ascii="Arial Narrow" w:hAnsi="Arial Narrow"/>
          <w:sz w:val="18"/>
          <w:szCs w:val="18"/>
          <w:lang w:val="sr-Latn-BA"/>
        </w:rPr>
        <w:t>i</w:t>
      </w:r>
      <w:r w:rsidR="00A14AD1" w:rsidRPr="007105E4">
        <w:rPr>
          <w:rFonts w:ascii="Arial Narrow" w:hAnsi="Arial Narrow"/>
          <w:sz w:val="18"/>
          <w:szCs w:val="18"/>
          <w:lang w:val="sr-Latn-BA"/>
        </w:rPr>
        <w:t xml:space="preserve"> sa kojima se součavaju poljoprivrednici je n</w:t>
      </w:r>
      <w:r w:rsidR="00EA02C0" w:rsidRPr="007105E4">
        <w:rPr>
          <w:rFonts w:ascii="Arial Narrow" w:hAnsi="Arial Narrow"/>
          <w:sz w:val="18"/>
          <w:szCs w:val="18"/>
          <w:lang w:val="sr-Latn-BA"/>
        </w:rPr>
        <w:t xml:space="preserve">izak </w:t>
      </w:r>
      <w:r w:rsidR="00A14AD1" w:rsidRPr="007105E4">
        <w:rPr>
          <w:rFonts w:ascii="Arial Narrow" w:hAnsi="Arial Narrow"/>
          <w:sz w:val="18"/>
          <w:szCs w:val="18"/>
          <w:lang w:val="sr-Latn-BA"/>
        </w:rPr>
        <w:t>nivo podrške</w:t>
      </w:r>
      <w:r w:rsidR="000C2896" w:rsidRPr="007105E4">
        <w:rPr>
          <w:rFonts w:ascii="Arial Narrow" w:hAnsi="Arial Narrow"/>
          <w:sz w:val="18"/>
          <w:szCs w:val="18"/>
          <w:lang w:val="sr-Latn-BA"/>
        </w:rPr>
        <w:t xml:space="preserve"> za ruralni razvoj</w:t>
      </w:r>
      <w:r w:rsidRPr="007105E4">
        <w:rPr>
          <w:rFonts w:ascii="Arial Narrow" w:hAnsi="Arial Narrow"/>
          <w:sz w:val="18"/>
          <w:szCs w:val="18"/>
          <w:lang w:val="sr-Latn-BA"/>
        </w:rPr>
        <w:t xml:space="preserve">, ali i činjenica da veliki </w:t>
      </w:r>
      <w:r w:rsidR="00EA02C0" w:rsidRPr="007105E4">
        <w:rPr>
          <w:rFonts w:ascii="Arial Narrow" w:hAnsi="Arial Narrow"/>
          <w:sz w:val="18"/>
          <w:szCs w:val="18"/>
          <w:lang w:val="sr-Latn-BA"/>
        </w:rPr>
        <w:t>broj</w:t>
      </w:r>
      <w:r w:rsidRPr="007105E4">
        <w:rPr>
          <w:rFonts w:ascii="Arial Narrow" w:hAnsi="Arial Narrow"/>
          <w:sz w:val="18"/>
          <w:szCs w:val="18"/>
          <w:lang w:val="sr-Latn-BA"/>
        </w:rPr>
        <w:t xml:space="preserve">njih </w:t>
      </w:r>
      <w:r w:rsidR="00A14AD1" w:rsidRPr="007105E4">
        <w:rPr>
          <w:rFonts w:ascii="Arial Narrow" w:hAnsi="Arial Narrow"/>
          <w:sz w:val="18"/>
          <w:szCs w:val="18"/>
          <w:lang w:val="sr-Latn-BA"/>
        </w:rPr>
        <w:t>nije upoznat</w:t>
      </w:r>
      <w:r w:rsidR="00EA02C0" w:rsidRPr="007105E4">
        <w:rPr>
          <w:rFonts w:ascii="Arial Narrow" w:hAnsi="Arial Narrow"/>
          <w:sz w:val="18"/>
          <w:szCs w:val="18"/>
          <w:lang w:val="sr-Latn-BA"/>
        </w:rPr>
        <w:t xml:space="preserve"> sa merama i mehanizmima podrške</w:t>
      </w:r>
      <w:r w:rsidR="007201A7">
        <w:rPr>
          <w:rFonts w:ascii="Arial Narrow" w:hAnsi="Arial Narrow"/>
          <w:sz w:val="18"/>
          <w:szCs w:val="18"/>
          <w:lang w:val="sr-Latn-BA"/>
        </w:rPr>
        <w:t xml:space="preserve"> ili da</w:t>
      </w:r>
      <w:r w:rsidR="00EA02C0" w:rsidRPr="007105E4">
        <w:rPr>
          <w:rFonts w:ascii="Arial Narrow" w:hAnsi="Arial Narrow"/>
          <w:sz w:val="18"/>
          <w:szCs w:val="18"/>
          <w:lang w:val="sr-Latn-BA"/>
        </w:rPr>
        <w:t>ne može da ispuni složen</w:t>
      </w:r>
      <w:r w:rsidR="00D070BE" w:rsidRPr="007105E4">
        <w:rPr>
          <w:rFonts w:ascii="Arial Narrow" w:hAnsi="Arial Narrow"/>
          <w:sz w:val="18"/>
          <w:szCs w:val="18"/>
          <w:lang w:val="sr-Latn-BA"/>
        </w:rPr>
        <w:t>a pravil</w:t>
      </w:r>
      <w:r w:rsidR="00EA02C0" w:rsidRPr="007105E4">
        <w:rPr>
          <w:rFonts w:ascii="Arial Narrow" w:hAnsi="Arial Narrow"/>
          <w:sz w:val="18"/>
          <w:szCs w:val="18"/>
          <w:lang w:val="sr-Latn-BA"/>
        </w:rPr>
        <w:t>a i procedur</w:t>
      </w:r>
      <w:r w:rsidR="00D070BE" w:rsidRPr="007105E4">
        <w:rPr>
          <w:rFonts w:ascii="Arial Narrow" w:hAnsi="Arial Narrow"/>
          <w:sz w:val="18"/>
          <w:szCs w:val="18"/>
          <w:lang w:val="sr-Latn-BA"/>
        </w:rPr>
        <w:t>e</w:t>
      </w:r>
      <w:r w:rsidR="00A14AD1" w:rsidRPr="007105E4">
        <w:rPr>
          <w:rFonts w:ascii="Arial Narrow" w:hAnsi="Arial Narrow"/>
          <w:sz w:val="18"/>
          <w:szCs w:val="18"/>
          <w:lang w:val="sr-Latn-BA"/>
        </w:rPr>
        <w:t xml:space="preserve"> za pristup budžetskoj podršci</w:t>
      </w:r>
      <w:r w:rsidR="00EA02C0" w:rsidRPr="007105E4">
        <w:rPr>
          <w:rFonts w:ascii="Arial Narrow" w:hAnsi="Arial Narrow"/>
          <w:sz w:val="18"/>
          <w:szCs w:val="18"/>
          <w:lang w:val="sr-Latn-BA"/>
        </w:rPr>
        <w:t xml:space="preserve">. </w:t>
      </w:r>
    </w:p>
    <w:p w:rsidR="00EA02C0" w:rsidRPr="007105E4" w:rsidRDefault="00621201" w:rsidP="00CE1C23">
      <w:pPr>
        <w:spacing w:after="120" w:line="204" w:lineRule="auto"/>
        <w:jc w:val="both"/>
        <w:rPr>
          <w:rFonts w:ascii="Arial Narrow" w:hAnsi="Arial Narrow"/>
          <w:sz w:val="18"/>
          <w:szCs w:val="18"/>
          <w:lang w:val="sr-Latn-BA"/>
        </w:rPr>
      </w:pPr>
      <w:r>
        <w:rPr>
          <w:rFonts w:ascii="Arial Narrow" w:hAnsi="Arial Narrow"/>
          <w:sz w:val="18"/>
          <w:szCs w:val="18"/>
          <w:lang w:val="sr-Latn-BA"/>
        </w:rPr>
        <w:t>Prema iskustvu mogu tranzicionih zemalja, n</w:t>
      </w:r>
      <w:r w:rsidR="007201A7" w:rsidRPr="007105E4">
        <w:rPr>
          <w:rFonts w:ascii="Arial Narrow" w:hAnsi="Arial Narrow"/>
          <w:sz w:val="18"/>
          <w:szCs w:val="18"/>
          <w:lang w:val="sr-Latn-BA"/>
        </w:rPr>
        <w:t>edovolj</w:t>
      </w:r>
      <w:r w:rsidR="007201A7">
        <w:rPr>
          <w:rFonts w:ascii="Arial Narrow" w:hAnsi="Arial Narrow"/>
          <w:sz w:val="18"/>
          <w:szCs w:val="18"/>
          <w:lang w:val="sr-Latn-BA"/>
        </w:rPr>
        <w:t xml:space="preserve">na posvećenost </w:t>
      </w:r>
      <w:r w:rsidR="007B0DAD">
        <w:rPr>
          <w:rFonts w:ascii="Arial Narrow" w:hAnsi="Arial Narrow"/>
          <w:sz w:val="18"/>
          <w:szCs w:val="18"/>
          <w:lang w:val="sr-Latn-BA"/>
        </w:rPr>
        <w:t xml:space="preserve">donosioca političkih odluka i </w:t>
      </w:r>
      <w:r w:rsidR="007201A7">
        <w:rPr>
          <w:rFonts w:ascii="Arial Narrow" w:hAnsi="Arial Narrow"/>
          <w:sz w:val="18"/>
          <w:szCs w:val="18"/>
          <w:lang w:val="sr-Latn-BA"/>
        </w:rPr>
        <w:t xml:space="preserve">institucija ruralnim problemima, kao i nedovoljna </w:t>
      </w:r>
      <w:r w:rsidR="00EA02C0" w:rsidRPr="007105E4">
        <w:rPr>
          <w:rFonts w:ascii="Arial Narrow" w:hAnsi="Arial Narrow"/>
          <w:sz w:val="18"/>
          <w:szCs w:val="18"/>
          <w:lang w:val="sr-Latn-BA"/>
        </w:rPr>
        <w:t xml:space="preserve">pripremljenost poljoprivrednika </w:t>
      </w:r>
      <w:r>
        <w:rPr>
          <w:rFonts w:ascii="Arial Narrow" w:hAnsi="Arial Narrow"/>
          <w:sz w:val="18"/>
          <w:szCs w:val="18"/>
          <w:lang w:val="sr-Latn-BA"/>
        </w:rPr>
        <w:t>na nova pravila i vidove podrške</w:t>
      </w:r>
      <w:r w:rsidR="007105E4" w:rsidRPr="007105E4">
        <w:rPr>
          <w:rFonts w:ascii="Arial Narrow" w:hAnsi="Arial Narrow"/>
          <w:sz w:val="18"/>
          <w:szCs w:val="18"/>
          <w:lang w:val="sr-Latn-BA"/>
        </w:rPr>
        <w:t>,</w:t>
      </w:r>
      <w:r w:rsidR="007201A7">
        <w:rPr>
          <w:rFonts w:ascii="Arial Narrow" w:hAnsi="Arial Narrow"/>
          <w:sz w:val="18"/>
          <w:szCs w:val="18"/>
          <w:lang w:val="sr-Latn-BA"/>
        </w:rPr>
        <w:t xml:space="preserve"> često</w:t>
      </w:r>
      <w:r>
        <w:rPr>
          <w:rFonts w:ascii="Arial Narrow" w:hAnsi="Arial Narrow"/>
          <w:sz w:val="18"/>
          <w:szCs w:val="18"/>
          <w:lang w:val="sr-Latn-BA"/>
        </w:rPr>
        <w:t xml:space="preserve">je </w:t>
      </w:r>
      <w:r w:rsidR="00A14AD1" w:rsidRPr="007105E4">
        <w:rPr>
          <w:rFonts w:ascii="Arial Narrow" w:hAnsi="Arial Narrow"/>
          <w:sz w:val="18"/>
          <w:szCs w:val="18"/>
          <w:lang w:val="sr-Latn-BA"/>
        </w:rPr>
        <w:t>rezultira</w:t>
      </w:r>
      <w:r w:rsidR="007B0DAD">
        <w:rPr>
          <w:rFonts w:ascii="Arial Narrow" w:hAnsi="Arial Narrow"/>
          <w:sz w:val="18"/>
          <w:szCs w:val="18"/>
          <w:lang w:val="sr-Latn-BA"/>
        </w:rPr>
        <w:t>la</w:t>
      </w:r>
      <w:r w:rsidR="00D070BE" w:rsidRPr="007105E4">
        <w:rPr>
          <w:rFonts w:ascii="Arial Narrow" w:hAnsi="Arial Narrow"/>
          <w:sz w:val="18"/>
          <w:szCs w:val="18"/>
          <w:lang w:val="sr-Latn-BA"/>
        </w:rPr>
        <w:t>niskom stopom iskori</w:t>
      </w:r>
      <w:r w:rsidR="000C2896" w:rsidRPr="007105E4">
        <w:rPr>
          <w:rFonts w:ascii="Arial Narrow" w:hAnsi="Arial Narrow"/>
          <w:sz w:val="18"/>
          <w:szCs w:val="18"/>
          <w:lang w:val="sr-Latn-BA"/>
        </w:rPr>
        <w:t>š</w:t>
      </w:r>
      <w:r w:rsidR="00A14AD1" w:rsidRPr="007105E4">
        <w:rPr>
          <w:rFonts w:ascii="Arial Narrow" w:hAnsi="Arial Narrow"/>
          <w:sz w:val="18"/>
          <w:szCs w:val="18"/>
          <w:lang w:val="sr-Latn-BA"/>
        </w:rPr>
        <w:t>ć</w:t>
      </w:r>
      <w:r w:rsidR="00EA02C0" w:rsidRPr="007105E4">
        <w:rPr>
          <w:rFonts w:ascii="Arial Narrow" w:hAnsi="Arial Narrow"/>
          <w:sz w:val="18"/>
          <w:szCs w:val="18"/>
          <w:lang w:val="sr-Latn-BA"/>
        </w:rPr>
        <w:t xml:space="preserve">enosti </w:t>
      </w:r>
      <w:r w:rsidRPr="007105E4">
        <w:rPr>
          <w:rFonts w:ascii="Arial Narrow" w:hAnsi="Arial Narrow"/>
          <w:sz w:val="18"/>
          <w:szCs w:val="18"/>
          <w:lang w:val="sr-Latn-BA"/>
        </w:rPr>
        <w:t>planiran</w:t>
      </w:r>
      <w:r>
        <w:rPr>
          <w:rFonts w:ascii="Arial Narrow" w:hAnsi="Arial Narrow"/>
          <w:sz w:val="18"/>
          <w:szCs w:val="18"/>
          <w:lang w:val="sr-Latn-BA"/>
        </w:rPr>
        <w:t>ih</w:t>
      </w:r>
      <w:r w:rsidRPr="007105E4">
        <w:rPr>
          <w:rFonts w:ascii="Arial Narrow" w:hAnsi="Arial Narrow"/>
          <w:sz w:val="18"/>
          <w:szCs w:val="18"/>
          <w:lang w:val="sr-Latn-BA"/>
        </w:rPr>
        <w:t xml:space="preserve"> budžetsk</w:t>
      </w:r>
      <w:r>
        <w:rPr>
          <w:rFonts w:ascii="Arial Narrow" w:hAnsi="Arial Narrow"/>
          <w:sz w:val="18"/>
          <w:szCs w:val="18"/>
          <w:lang w:val="sr-Latn-BA"/>
        </w:rPr>
        <w:t>ih sredstava</w:t>
      </w:r>
      <w:r w:rsidR="007201A7">
        <w:rPr>
          <w:rFonts w:ascii="Arial Narrow" w:hAnsi="Arial Narrow"/>
          <w:sz w:val="18"/>
          <w:szCs w:val="18"/>
          <w:lang w:val="sr-Latn-BA"/>
        </w:rPr>
        <w:t xml:space="preserve"> i</w:t>
      </w:r>
      <w:r w:rsidR="007105E4" w:rsidRPr="007105E4">
        <w:rPr>
          <w:rFonts w:ascii="Arial Narrow" w:hAnsi="Arial Narrow"/>
          <w:sz w:val="18"/>
          <w:szCs w:val="18"/>
          <w:lang w:val="sr-Latn-BA"/>
        </w:rPr>
        <w:t xml:space="preserve"> predpristupnih fondova</w:t>
      </w:r>
      <w:r w:rsidR="00A14AD1" w:rsidRPr="007105E4">
        <w:rPr>
          <w:rFonts w:ascii="Arial Narrow" w:hAnsi="Arial Narrow"/>
          <w:sz w:val="18"/>
          <w:szCs w:val="18"/>
          <w:lang w:val="sr-Latn-BA"/>
        </w:rPr>
        <w:t>.</w:t>
      </w:r>
    </w:p>
    <w:p w:rsidR="00EB0DD4" w:rsidRPr="00A543E1" w:rsidRDefault="00DB623C" w:rsidP="00CE1C23">
      <w:pPr>
        <w:spacing w:after="120" w:line="204" w:lineRule="auto"/>
        <w:jc w:val="both"/>
        <w:rPr>
          <w:rFonts w:ascii="Arial Narrow" w:hAnsi="Arial Narrow"/>
          <w:sz w:val="18"/>
          <w:szCs w:val="18"/>
          <w:lang w:val="sr-Latn-BA"/>
        </w:rPr>
      </w:pPr>
      <w:r w:rsidRPr="00A543E1">
        <w:rPr>
          <w:rFonts w:ascii="Arial Narrow" w:hAnsi="Arial Narrow"/>
          <w:sz w:val="18"/>
          <w:szCs w:val="18"/>
          <w:lang w:val="sr-Latn-BA"/>
        </w:rPr>
        <w:t xml:space="preserve">Ovaj projekat predstavlja doprinos </w:t>
      </w:r>
      <w:r w:rsidR="00B64B12" w:rsidRPr="00A543E1">
        <w:rPr>
          <w:rFonts w:ascii="Arial Narrow" w:hAnsi="Arial Narrow"/>
          <w:sz w:val="18"/>
          <w:szCs w:val="18"/>
          <w:lang w:val="sr-Latn-BA"/>
        </w:rPr>
        <w:t xml:space="preserve">unapređenju sistema za kreiranje </w:t>
      </w:r>
      <w:r w:rsidRPr="00A543E1">
        <w:rPr>
          <w:rFonts w:ascii="Arial Narrow" w:hAnsi="Arial Narrow"/>
          <w:sz w:val="18"/>
          <w:szCs w:val="18"/>
          <w:lang w:val="sr-Latn-BA"/>
        </w:rPr>
        <w:t xml:space="preserve">i </w:t>
      </w:r>
      <w:r w:rsidR="00B64B12" w:rsidRPr="00A543E1">
        <w:rPr>
          <w:rFonts w:ascii="Arial Narrow" w:hAnsi="Arial Narrow"/>
          <w:sz w:val="18"/>
          <w:szCs w:val="18"/>
          <w:lang w:val="sr-Latn-BA"/>
        </w:rPr>
        <w:t xml:space="preserve">primenu </w:t>
      </w:r>
      <w:r w:rsidRPr="00A543E1">
        <w:rPr>
          <w:rFonts w:ascii="Arial Narrow" w:hAnsi="Arial Narrow"/>
          <w:sz w:val="18"/>
          <w:szCs w:val="18"/>
          <w:lang w:val="sr-Latn-BA"/>
        </w:rPr>
        <w:t xml:space="preserve">politike ruralnog razvoja, </w:t>
      </w:r>
      <w:r w:rsidR="007B0DAD">
        <w:rPr>
          <w:rFonts w:ascii="Arial Narrow" w:hAnsi="Arial Narrow"/>
          <w:sz w:val="18"/>
          <w:szCs w:val="18"/>
          <w:lang w:val="sr-Latn-BA"/>
        </w:rPr>
        <w:t xml:space="preserve">koji je </w:t>
      </w:r>
      <w:r w:rsidRPr="00A543E1">
        <w:rPr>
          <w:rFonts w:ascii="Arial Narrow" w:hAnsi="Arial Narrow"/>
          <w:sz w:val="18"/>
          <w:szCs w:val="18"/>
          <w:lang w:val="sr-Latn-BA"/>
        </w:rPr>
        <w:t>baziran na em</w:t>
      </w:r>
      <w:r w:rsidR="00B64B12" w:rsidRPr="00A543E1">
        <w:rPr>
          <w:rFonts w:ascii="Arial Narrow" w:hAnsi="Arial Narrow"/>
          <w:sz w:val="18"/>
          <w:szCs w:val="18"/>
          <w:lang w:val="sr-Latn-BA"/>
        </w:rPr>
        <w:t>p</w:t>
      </w:r>
      <w:r w:rsidRPr="00A543E1">
        <w:rPr>
          <w:rFonts w:ascii="Arial Narrow" w:hAnsi="Arial Narrow"/>
          <w:sz w:val="18"/>
          <w:szCs w:val="18"/>
          <w:lang w:val="sr-Latn-BA"/>
        </w:rPr>
        <w:t xml:space="preserve">irijskim činjenicama. </w:t>
      </w:r>
      <w:r w:rsidR="007A55A2" w:rsidRPr="00A543E1">
        <w:rPr>
          <w:rFonts w:ascii="Arial Narrow" w:hAnsi="Arial Narrow"/>
          <w:sz w:val="18"/>
          <w:szCs w:val="18"/>
          <w:lang w:val="sr-Latn-BA"/>
        </w:rPr>
        <w:t>U tom smislu</w:t>
      </w:r>
      <w:r w:rsidR="00EB0DD4" w:rsidRPr="00A543E1">
        <w:rPr>
          <w:rFonts w:ascii="Arial Narrow" w:hAnsi="Arial Narrow"/>
          <w:sz w:val="18"/>
          <w:szCs w:val="18"/>
          <w:lang w:val="sr-Latn-BA"/>
        </w:rPr>
        <w:t xml:space="preserve">, projekat </w:t>
      </w:r>
      <w:r w:rsidR="00B64B12" w:rsidRPr="00A543E1">
        <w:rPr>
          <w:rFonts w:ascii="Arial Narrow" w:hAnsi="Arial Narrow"/>
          <w:sz w:val="18"/>
          <w:szCs w:val="18"/>
          <w:lang w:val="sr-Latn-BA"/>
        </w:rPr>
        <w:t xml:space="preserve">ima </w:t>
      </w:r>
      <w:r w:rsidR="00B3392E" w:rsidRPr="00A543E1">
        <w:rPr>
          <w:rFonts w:ascii="Arial Narrow" w:hAnsi="Arial Narrow"/>
          <w:sz w:val="18"/>
          <w:szCs w:val="18"/>
          <w:lang w:val="sr-Latn-BA"/>
        </w:rPr>
        <w:t>nekoliko ciljeva: (1</w:t>
      </w:r>
      <w:r w:rsidR="00EB0DD4" w:rsidRPr="00A543E1">
        <w:rPr>
          <w:rFonts w:ascii="Arial Narrow" w:hAnsi="Arial Narrow"/>
          <w:sz w:val="18"/>
          <w:szCs w:val="18"/>
          <w:lang w:val="sr-Latn-BA"/>
        </w:rPr>
        <w:t xml:space="preserve">) </w:t>
      </w:r>
      <w:r w:rsidR="00B3392E" w:rsidRPr="00A543E1">
        <w:rPr>
          <w:rFonts w:ascii="Arial Narrow" w:hAnsi="Arial Narrow"/>
          <w:sz w:val="18"/>
          <w:szCs w:val="18"/>
          <w:lang w:val="sr-Latn-BA"/>
        </w:rPr>
        <w:t xml:space="preserve">razumevanjesocio-ekonomskih karakteristika </w:t>
      </w:r>
      <w:r w:rsidR="00A543E1" w:rsidRPr="00A543E1">
        <w:rPr>
          <w:rFonts w:ascii="Arial Narrow" w:hAnsi="Arial Narrow"/>
          <w:sz w:val="18"/>
          <w:szCs w:val="18"/>
          <w:lang w:val="sr-Latn-BA"/>
        </w:rPr>
        <w:t>ruralnih područja</w:t>
      </w:r>
      <w:r w:rsidR="00B3392E" w:rsidRPr="00A543E1">
        <w:rPr>
          <w:rFonts w:ascii="Arial Narrow" w:hAnsi="Arial Narrow"/>
          <w:sz w:val="18"/>
          <w:szCs w:val="18"/>
          <w:lang w:val="sr-Latn-BA"/>
        </w:rPr>
        <w:t>, (2</w:t>
      </w:r>
      <w:r w:rsidR="00EB0DD4" w:rsidRPr="00A543E1">
        <w:rPr>
          <w:rFonts w:ascii="Arial Narrow" w:hAnsi="Arial Narrow"/>
          <w:sz w:val="18"/>
          <w:szCs w:val="18"/>
          <w:lang w:val="sr-Latn-BA"/>
        </w:rPr>
        <w:t xml:space="preserve">) </w:t>
      </w:r>
      <w:r w:rsidR="00B3392E" w:rsidRPr="00A543E1">
        <w:rPr>
          <w:rFonts w:ascii="Arial Narrow" w:hAnsi="Arial Narrow"/>
          <w:sz w:val="18"/>
          <w:szCs w:val="18"/>
          <w:lang w:val="sr-Latn-BA"/>
        </w:rPr>
        <w:t>razumevanje</w:t>
      </w:r>
      <w:r w:rsidR="00EB0DD4" w:rsidRPr="00A543E1">
        <w:rPr>
          <w:rFonts w:ascii="Arial Narrow" w:hAnsi="Arial Narrow"/>
          <w:sz w:val="18"/>
          <w:szCs w:val="18"/>
          <w:lang w:val="sr-Latn-BA"/>
        </w:rPr>
        <w:t xml:space="preserve"> motivacioni</w:t>
      </w:r>
      <w:r w:rsidR="00B3392E" w:rsidRPr="00A543E1">
        <w:rPr>
          <w:rFonts w:ascii="Arial Narrow" w:hAnsi="Arial Narrow"/>
          <w:sz w:val="18"/>
          <w:szCs w:val="18"/>
          <w:lang w:val="sr-Latn-BA"/>
        </w:rPr>
        <w:t xml:space="preserve">h faktora i prepreka </w:t>
      </w:r>
      <w:r w:rsidR="00A543E1" w:rsidRPr="00A543E1">
        <w:rPr>
          <w:rFonts w:ascii="Arial Narrow" w:hAnsi="Arial Narrow"/>
          <w:sz w:val="18"/>
          <w:szCs w:val="18"/>
          <w:lang w:val="sr-Latn-BA"/>
        </w:rPr>
        <w:t xml:space="preserve">sa kojima se suočavaju potencijalni korisnicipodrške za prilikom konkurisanja za podršku ruralnom </w:t>
      </w:r>
      <w:r w:rsidR="00B3392E" w:rsidRPr="00A543E1">
        <w:rPr>
          <w:rFonts w:ascii="Arial Narrow" w:hAnsi="Arial Narrow"/>
          <w:sz w:val="18"/>
          <w:szCs w:val="18"/>
          <w:lang w:val="sr-Latn-BA"/>
        </w:rPr>
        <w:t>razvoj</w:t>
      </w:r>
      <w:r w:rsidR="00A543E1" w:rsidRPr="00A543E1">
        <w:rPr>
          <w:rFonts w:ascii="Arial Narrow" w:hAnsi="Arial Narrow"/>
          <w:sz w:val="18"/>
          <w:szCs w:val="18"/>
          <w:lang w:val="sr-Latn-BA"/>
        </w:rPr>
        <w:t>u</w:t>
      </w:r>
      <w:r w:rsidR="007A55A2" w:rsidRPr="00A543E1">
        <w:rPr>
          <w:rFonts w:ascii="Arial Narrow" w:hAnsi="Arial Narrow"/>
          <w:sz w:val="18"/>
          <w:szCs w:val="18"/>
          <w:lang w:val="sr-Latn-BA"/>
        </w:rPr>
        <w:t xml:space="preserve"> ili (3</w:t>
      </w:r>
      <w:r w:rsidR="00EB0DD4" w:rsidRPr="00A543E1">
        <w:rPr>
          <w:rFonts w:ascii="Arial Narrow" w:hAnsi="Arial Narrow"/>
          <w:sz w:val="18"/>
          <w:szCs w:val="18"/>
          <w:lang w:val="sr-Latn-BA"/>
        </w:rPr>
        <w:t xml:space="preserve">) </w:t>
      </w:r>
      <w:r w:rsidR="007A55A2" w:rsidRPr="00A543E1">
        <w:rPr>
          <w:rFonts w:ascii="Arial Narrow" w:hAnsi="Arial Narrow"/>
          <w:sz w:val="18"/>
          <w:szCs w:val="18"/>
          <w:lang w:val="sr-Latn-BA"/>
        </w:rPr>
        <w:t>učlan</w:t>
      </w:r>
      <w:r w:rsidR="00A543E1" w:rsidRPr="00A543E1">
        <w:rPr>
          <w:rFonts w:ascii="Arial Narrow" w:hAnsi="Arial Narrow"/>
          <w:sz w:val="18"/>
          <w:szCs w:val="18"/>
          <w:lang w:val="sr-Latn-BA"/>
        </w:rPr>
        <w:t>jenju</w:t>
      </w:r>
      <w:r w:rsidR="007A55A2" w:rsidRPr="00A543E1">
        <w:rPr>
          <w:rFonts w:ascii="Arial Narrow" w:hAnsi="Arial Narrow"/>
          <w:sz w:val="18"/>
          <w:szCs w:val="18"/>
          <w:lang w:val="sr-Latn-BA"/>
        </w:rPr>
        <w:t xml:space="preserve">  u formalne</w:t>
      </w:r>
      <w:r w:rsidR="00EB0DD4" w:rsidRPr="00A543E1">
        <w:rPr>
          <w:rFonts w:ascii="Arial Narrow" w:hAnsi="Arial Narrow"/>
          <w:sz w:val="18"/>
          <w:szCs w:val="18"/>
          <w:lang w:val="sr-Latn-BA"/>
        </w:rPr>
        <w:t xml:space="preserve"> organizacij</w:t>
      </w:r>
      <w:r w:rsidR="007A55A2" w:rsidRPr="00A543E1">
        <w:rPr>
          <w:rFonts w:ascii="Arial Narrow" w:hAnsi="Arial Narrow"/>
          <w:sz w:val="18"/>
          <w:szCs w:val="18"/>
          <w:lang w:val="sr-Latn-BA"/>
        </w:rPr>
        <w:t xml:space="preserve">e i (4) </w:t>
      </w:r>
      <w:r w:rsidR="00EB0DD4" w:rsidRPr="00A543E1">
        <w:rPr>
          <w:rFonts w:ascii="Arial Narrow" w:hAnsi="Arial Narrow"/>
          <w:sz w:val="18"/>
          <w:szCs w:val="18"/>
          <w:lang w:val="sr-Latn-BA"/>
        </w:rPr>
        <w:t>razume</w:t>
      </w:r>
      <w:r w:rsidR="007A55A2" w:rsidRPr="00A543E1">
        <w:rPr>
          <w:rFonts w:ascii="Arial Narrow" w:hAnsi="Arial Narrow"/>
          <w:sz w:val="18"/>
          <w:szCs w:val="18"/>
          <w:lang w:val="sr-Latn-BA"/>
        </w:rPr>
        <w:t>vanjeorganizacije i strukture neformalnih mreža</w:t>
      </w:r>
      <w:r w:rsidR="00A543E1" w:rsidRPr="00A543E1">
        <w:rPr>
          <w:rFonts w:ascii="Arial Narrow" w:hAnsi="Arial Narrow"/>
          <w:sz w:val="18"/>
          <w:szCs w:val="18"/>
          <w:lang w:val="sr-Latn-BA"/>
        </w:rPr>
        <w:t xml:space="preserve"> podrške</w:t>
      </w:r>
      <w:r w:rsidR="007A55A2" w:rsidRPr="00A543E1">
        <w:rPr>
          <w:rFonts w:ascii="Arial Narrow" w:hAnsi="Arial Narrow"/>
          <w:sz w:val="18"/>
          <w:szCs w:val="18"/>
          <w:lang w:val="sr-Latn-BA"/>
        </w:rPr>
        <w:t>.</w:t>
      </w:r>
    </w:p>
    <w:p w:rsidR="00DB623C" w:rsidRPr="00C2752E" w:rsidRDefault="007A55A2" w:rsidP="007A55A2">
      <w:pPr>
        <w:spacing w:after="120" w:line="204" w:lineRule="auto"/>
        <w:jc w:val="both"/>
        <w:rPr>
          <w:rFonts w:ascii="Arial Narrow" w:hAnsi="Arial Narrow"/>
          <w:sz w:val="18"/>
          <w:szCs w:val="18"/>
          <w:lang w:val="sr-Latn-BA"/>
        </w:rPr>
      </w:pPr>
      <w:r w:rsidRPr="00C2752E">
        <w:rPr>
          <w:rFonts w:ascii="Arial Narrow" w:hAnsi="Arial Narrow"/>
          <w:sz w:val="18"/>
          <w:szCs w:val="18"/>
          <w:lang w:val="sr-Latn-BA"/>
        </w:rPr>
        <w:t xml:space="preserve">Istraživanje je bazirano na sveobuhvatnom analitičkom pristupu, primenom </w:t>
      </w:r>
      <w:r w:rsidR="00621201" w:rsidRPr="00C2752E">
        <w:rPr>
          <w:rFonts w:ascii="Arial Narrow" w:hAnsi="Arial Narrow"/>
          <w:sz w:val="18"/>
          <w:szCs w:val="18"/>
          <w:lang w:val="sr-Latn-BA"/>
        </w:rPr>
        <w:t>dv</w:t>
      </w:r>
      <w:r w:rsidR="00621201">
        <w:rPr>
          <w:rFonts w:ascii="Arial Narrow" w:hAnsi="Arial Narrow"/>
          <w:sz w:val="18"/>
          <w:szCs w:val="18"/>
          <w:lang w:val="sr-Latn-BA"/>
        </w:rPr>
        <w:t>e</w:t>
      </w:r>
      <w:r w:rsidRPr="00C2752E">
        <w:rPr>
          <w:rFonts w:ascii="Arial Narrow" w:hAnsi="Arial Narrow"/>
          <w:sz w:val="18"/>
          <w:szCs w:val="18"/>
          <w:lang w:val="sr-Latn-BA"/>
        </w:rPr>
        <w:t xml:space="preserve">teorije – </w:t>
      </w:r>
      <w:r w:rsidR="00A543E1" w:rsidRPr="00C2752E">
        <w:rPr>
          <w:rFonts w:ascii="Arial Narrow" w:hAnsi="Arial Narrow"/>
          <w:sz w:val="18"/>
          <w:szCs w:val="18"/>
          <w:lang w:val="sr-Latn-BA"/>
        </w:rPr>
        <w:t xml:space="preserve">Teorije </w:t>
      </w:r>
      <w:r w:rsidRPr="00C2752E">
        <w:rPr>
          <w:rFonts w:ascii="Arial Narrow" w:hAnsi="Arial Narrow"/>
          <w:sz w:val="18"/>
          <w:szCs w:val="18"/>
          <w:lang w:val="sr-Latn-BA"/>
        </w:rPr>
        <w:t xml:space="preserve">planiranog ponašanja i </w:t>
      </w:r>
      <w:r w:rsidR="00A543E1" w:rsidRPr="00C2752E">
        <w:rPr>
          <w:rFonts w:ascii="Arial Narrow" w:hAnsi="Arial Narrow"/>
          <w:sz w:val="18"/>
          <w:szCs w:val="18"/>
          <w:lang w:val="sr-Latn-BA"/>
        </w:rPr>
        <w:t xml:space="preserve">Teorije </w:t>
      </w:r>
      <w:r w:rsidRPr="00C2752E">
        <w:rPr>
          <w:rFonts w:ascii="Arial Narrow" w:hAnsi="Arial Narrow"/>
          <w:sz w:val="18"/>
          <w:szCs w:val="18"/>
          <w:lang w:val="sr-Latn-BA"/>
        </w:rPr>
        <w:t>socijalnog kapitala. Podaci su prikupljeni putem anketnog istraživanja koje je sprovedeno u novembru</w:t>
      </w:r>
      <w:r w:rsidR="00333D08" w:rsidRPr="00C2752E">
        <w:rPr>
          <w:rFonts w:ascii="Arial Narrow" w:hAnsi="Arial Narrow"/>
          <w:sz w:val="18"/>
          <w:szCs w:val="18"/>
          <w:lang w:val="sr-Latn-BA"/>
        </w:rPr>
        <w:t xml:space="preserve"> i </w:t>
      </w:r>
      <w:r w:rsidRPr="00C2752E">
        <w:rPr>
          <w:rFonts w:ascii="Arial Narrow" w:hAnsi="Arial Narrow"/>
          <w:sz w:val="18"/>
          <w:szCs w:val="18"/>
          <w:lang w:val="sr-Latn-BA"/>
        </w:rPr>
        <w:t>decembaru</w:t>
      </w:r>
      <w:r w:rsidR="00566007" w:rsidRPr="00C2752E">
        <w:rPr>
          <w:rFonts w:ascii="Arial Narrow" w:hAnsi="Arial Narrow"/>
          <w:sz w:val="18"/>
          <w:szCs w:val="18"/>
          <w:lang w:val="sr-Latn-BA"/>
        </w:rPr>
        <w:t xml:space="preserve"> 2014</w:t>
      </w:r>
      <w:r w:rsidR="000D16BA" w:rsidRPr="00C2752E">
        <w:rPr>
          <w:rFonts w:ascii="Arial Narrow" w:hAnsi="Arial Narrow"/>
          <w:sz w:val="18"/>
          <w:szCs w:val="18"/>
          <w:lang w:val="sr-Latn-BA"/>
        </w:rPr>
        <w:t>.</w:t>
      </w:r>
      <w:r w:rsidR="00333D08" w:rsidRPr="00C2752E">
        <w:rPr>
          <w:rFonts w:ascii="Arial Narrow" w:hAnsi="Arial Narrow"/>
          <w:sz w:val="18"/>
          <w:szCs w:val="18"/>
          <w:lang w:val="sr-Latn-BA"/>
        </w:rPr>
        <w:t xml:space="preserve"> godine, </w:t>
      </w:r>
      <w:r w:rsidRPr="00C2752E">
        <w:rPr>
          <w:rFonts w:ascii="Arial Narrow" w:hAnsi="Arial Narrow"/>
          <w:sz w:val="18"/>
          <w:szCs w:val="18"/>
          <w:lang w:val="sr-Latn-BA"/>
        </w:rPr>
        <w:t>istov</w:t>
      </w:r>
      <w:r w:rsidR="00333D08" w:rsidRPr="00C2752E">
        <w:rPr>
          <w:rFonts w:ascii="Arial Narrow" w:hAnsi="Arial Narrow"/>
          <w:sz w:val="18"/>
          <w:szCs w:val="18"/>
          <w:lang w:val="sr-Latn-BA"/>
        </w:rPr>
        <w:t>remeno u sve  tri zemlje (Makedonija, Srbija i Bosna i Hercegovina).</w:t>
      </w:r>
      <w:r w:rsidRPr="00C2752E">
        <w:rPr>
          <w:rFonts w:ascii="Arial Narrow" w:hAnsi="Arial Narrow"/>
          <w:sz w:val="18"/>
          <w:szCs w:val="18"/>
          <w:lang w:val="sr-Latn-BA"/>
        </w:rPr>
        <w:t xml:space="preserve"> Istraživanje je obuhvatilo 300 </w:t>
      </w:r>
      <w:r w:rsidR="000D16BA" w:rsidRPr="00C2752E">
        <w:rPr>
          <w:rFonts w:ascii="Arial Narrow" w:hAnsi="Arial Narrow"/>
          <w:sz w:val="18"/>
          <w:szCs w:val="18"/>
          <w:lang w:val="sr-Latn-BA"/>
        </w:rPr>
        <w:t>gazdinstava</w:t>
      </w:r>
      <w:r w:rsidR="00333D08" w:rsidRPr="00C2752E">
        <w:rPr>
          <w:rFonts w:ascii="Arial Narrow" w:hAnsi="Arial Narrow"/>
          <w:sz w:val="18"/>
          <w:szCs w:val="18"/>
          <w:lang w:val="sr-Latn-BA"/>
        </w:rPr>
        <w:t xml:space="preserve"> iz</w:t>
      </w:r>
      <w:r w:rsidRPr="00C2752E">
        <w:rPr>
          <w:rFonts w:ascii="Arial Narrow" w:hAnsi="Arial Narrow"/>
          <w:sz w:val="18"/>
          <w:szCs w:val="18"/>
          <w:lang w:val="sr-Latn-BA"/>
        </w:rPr>
        <w:t xml:space="preserve"> dva različita regiona u svakoj zemlji. </w:t>
      </w:r>
      <w:r w:rsidR="00C2752E" w:rsidRPr="00C2752E">
        <w:rPr>
          <w:rFonts w:ascii="Arial Narrow" w:hAnsi="Arial Narrow"/>
          <w:sz w:val="18"/>
          <w:szCs w:val="18"/>
          <w:lang w:val="sr-Latn-BA"/>
        </w:rPr>
        <w:t xml:space="preserve">Kriterijumi za odabir regiona bili su postojanje razlika u tipovima proizvodnje i gazdinstava, kao i razlika u stepenu razvijenosti poslovnih i socijalnih mreža. </w:t>
      </w:r>
      <w:r w:rsidR="00B26DE1" w:rsidRPr="00C2752E">
        <w:rPr>
          <w:rFonts w:ascii="Arial Narrow" w:hAnsi="Arial Narrow"/>
          <w:sz w:val="18"/>
          <w:szCs w:val="18"/>
          <w:lang w:val="sr-Latn-BA"/>
        </w:rPr>
        <w:t xml:space="preserve">U Srbiji </w:t>
      </w:r>
      <w:r w:rsidR="000A533B" w:rsidRPr="00C2752E">
        <w:rPr>
          <w:rFonts w:ascii="Arial Narrow" w:hAnsi="Arial Narrow"/>
          <w:sz w:val="18"/>
          <w:szCs w:val="18"/>
          <w:lang w:val="sr-Latn-BA"/>
        </w:rPr>
        <w:t>je</w:t>
      </w:r>
      <w:r w:rsidR="00C2752E" w:rsidRPr="00C2752E">
        <w:rPr>
          <w:rFonts w:ascii="Arial Narrow" w:hAnsi="Arial Narrow"/>
          <w:sz w:val="18"/>
          <w:szCs w:val="18"/>
          <w:lang w:val="sr-Latn-BA"/>
        </w:rPr>
        <w:t xml:space="preserve"> za primer regiona sa razvijenim poslovnim mrežama odabrano</w:t>
      </w:r>
      <w:r w:rsidR="006A1883" w:rsidRPr="00C2752E">
        <w:rPr>
          <w:rFonts w:ascii="Arial Narrow" w:hAnsi="Arial Narrow"/>
          <w:sz w:val="18"/>
          <w:szCs w:val="18"/>
          <w:lang w:val="sr-Latn-BA"/>
        </w:rPr>
        <w:t>48 naselja iz opštine</w:t>
      </w:r>
      <w:r w:rsidR="00B26DE1" w:rsidRPr="00C2752E">
        <w:rPr>
          <w:rFonts w:ascii="Arial Narrow" w:hAnsi="Arial Narrow"/>
          <w:sz w:val="18"/>
          <w:szCs w:val="18"/>
          <w:lang w:val="sr-Latn-BA"/>
        </w:rPr>
        <w:t>Kragujevac</w:t>
      </w:r>
      <w:r w:rsidR="00C2752E" w:rsidRPr="00C2752E">
        <w:rPr>
          <w:rFonts w:ascii="Arial Narrow" w:hAnsi="Arial Narrow"/>
          <w:sz w:val="18"/>
          <w:szCs w:val="18"/>
          <w:lang w:val="sr-Latn-BA"/>
        </w:rPr>
        <w:t>, u kojem postoji</w:t>
      </w:r>
      <w:r w:rsidR="006A1883" w:rsidRPr="00C2752E">
        <w:rPr>
          <w:rFonts w:ascii="Arial Narrow" w:hAnsi="Arial Narrow"/>
          <w:sz w:val="18"/>
          <w:szCs w:val="18"/>
          <w:lang w:val="sr-Latn-BA"/>
        </w:rPr>
        <w:t xml:space="preserve"> veliki broj regionalnih i  lokalnih proizvođačkih asocijacija i zadruga, </w:t>
      </w:r>
      <w:r w:rsidR="00C2752E" w:rsidRPr="00C2752E">
        <w:rPr>
          <w:rFonts w:ascii="Arial Narrow" w:hAnsi="Arial Narrow"/>
          <w:sz w:val="18"/>
          <w:szCs w:val="18"/>
          <w:lang w:val="sr-Latn-BA"/>
        </w:rPr>
        <w:t xml:space="preserve">privredna komora </w:t>
      </w:r>
      <w:r w:rsidR="006A1883" w:rsidRPr="00C2752E">
        <w:rPr>
          <w:rFonts w:ascii="Arial Narrow" w:hAnsi="Arial Narrow"/>
          <w:sz w:val="18"/>
          <w:szCs w:val="18"/>
          <w:lang w:val="sr-Latn-BA"/>
        </w:rPr>
        <w:t xml:space="preserve">i </w:t>
      </w:r>
      <w:r w:rsidR="00C2752E" w:rsidRPr="00C2752E">
        <w:rPr>
          <w:rFonts w:ascii="Arial Narrow" w:hAnsi="Arial Narrow"/>
          <w:sz w:val="18"/>
          <w:szCs w:val="18"/>
          <w:lang w:val="sr-Latn-BA"/>
        </w:rPr>
        <w:t>brojna MSP</w:t>
      </w:r>
      <w:r w:rsidR="006A1883" w:rsidRPr="00C2752E">
        <w:rPr>
          <w:rFonts w:ascii="Arial Narrow" w:hAnsi="Arial Narrow"/>
          <w:sz w:val="18"/>
          <w:szCs w:val="18"/>
          <w:lang w:val="sr-Latn-BA"/>
        </w:rPr>
        <w:t xml:space="preserve"> u poljoprivredno-prehrambenom sektoru</w:t>
      </w:r>
      <w:r w:rsidR="007B0DAD">
        <w:rPr>
          <w:rFonts w:ascii="Arial Narrow" w:hAnsi="Arial Narrow"/>
          <w:sz w:val="18"/>
          <w:szCs w:val="18"/>
          <w:lang w:val="sr-Latn-BA"/>
        </w:rPr>
        <w:t xml:space="preserve"> (ENO-</w:t>
      </w:r>
      <w:r w:rsidR="007B0DAD" w:rsidRPr="007B0DAD">
        <w:rPr>
          <w:rFonts w:ascii="Arial Narrow" w:hAnsi="Arial Narrow"/>
          <w:sz w:val="18"/>
          <w:szCs w:val="18"/>
          <w:lang w:val="sr-Latn-BA"/>
        </w:rPr>
        <w:t>- Existing Network Organization Region</w:t>
      </w:r>
      <w:r w:rsidR="007B0DAD">
        <w:rPr>
          <w:rFonts w:ascii="Arial Narrow" w:hAnsi="Arial Narrow"/>
          <w:sz w:val="18"/>
          <w:szCs w:val="18"/>
          <w:lang w:val="sr-Latn-BA"/>
        </w:rPr>
        <w:t>)</w:t>
      </w:r>
      <w:r w:rsidR="006A1883" w:rsidRPr="00C2752E">
        <w:rPr>
          <w:rFonts w:ascii="Arial Narrow" w:hAnsi="Arial Narrow"/>
          <w:sz w:val="18"/>
          <w:szCs w:val="18"/>
          <w:lang w:val="sr-Latn-BA"/>
        </w:rPr>
        <w:t>. D</w:t>
      </w:r>
      <w:r w:rsidR="00141EC1" w:rsidRPr="00C2752E">
        <w:rPr>
          <w:rFonts w:ascii="Arial Narrow" w:hAnsi="Arial Narrow"/>
          <w:sz w:val="18"/>
          <w:szCs w:val="18"/>
          <w:lang w:val="sr-Latn-BA"/>
        </w:rPr>
        <w:t>rugi region</w:t>
      </w:r>
      <w:r w:rsidR="006A1883" w:rsidRPr="00C2752E">
        <w:rPr>
          <w:rFonts w:ascii="Arial Narrow" w:hAnsi="Arial Narrow"/>
          <w:sz w:val="18"/>
          <w:szCs w:val="18"/>
          <w:lang w:val="sr-Latn-BA"/>
        </w:rPr>
        <w:t xml:space="preserve"> je obuhvatio  32 naselja iz opštine Aleksandrovac</w:t>
      </w:r>
      <w:r w:rsidR="007B0DAD">
        <w:rPr>
          <w:rFonts w:ascii="Arial Narrow" w:hAnsi="Arial Narrow"/>
          <w:sz w:val="18"/>
          <w:szCs w:val="18"/>
          <w:lang w:val="sr-Latn-BA"/>
        </w:rPr>
        <w:t xml:space="preserve"> (</w:t>
      </w:r>
      <w:r w:rsidR="007B0DAD" w:rsidRPr="007B0DAD">
        <w:rPr>
          <w:rFonts w:ascii="Arial Narrow" w:hAnsi="Arial Narrow"/>
          <w:sz w:val="18"/>
          <w:szCs w:val="18"/>
          <w:lang w:val="sr-Latn-BA"/>
        </w:rPr>
        <w:t>NNO- No Network Organization Region)</w:t>
      </w:r>
      <w:r w:rsidR="006A1883" w:rsidRPr="00C2752E">
        <w:rPr>
          <w:rFonts w:ascii="Arial Narrow" w:hAnsi="Arial Narrow"/>
          <w:sz w:val="18"/>
          <w:szCs w:val="18"/>
          <w:lang w:val="sr-Latn-BA"/>
        </w:rPr>
        <w:t>.</w:t>
      </w:r>
    </w:p>
    <w:p w:rsidR="00FB2844" w:rsidRDefault="008A3140" w:rsidP="007A55A2">
      <w:pPr>
        <w:spacing w:after="120" w:line="204" w:lineRule="auto"/>
        <w:jc w:val="both"/>
        <w:rPr>
          <w:rFonts w:ascii="Arial Narrow" w:hAnsi="Arial Narrow"/>
          <w:i/>
          <w:color w:val="E36C0A" w:themeColor="accent6" w:themeShade="BF"/>
          <w:sz w:val="18"/>
          <w:szCs w:val="18"/>
          <w:lang/>
        </w:rPr>
      </w:pPr>
      <w:r>
        <w:rPr>
          <w:rFonts w:ascii="Arial Narrow" w:hAnsi="Arial Narrow"/>
          <w:b/>
          <w:i/>
          <w:color w:val="E36C0A" w:themeColor="accent6" w:themeShade="BF"/>
          <w:sz w:val="18"/>
          <w:szCs w:val="18"/>
        </w:rPr>
        <w:br w:type="column"/>
      </w:r>
      <w:r w:rsidR="00FB2844" w:rsidRPr="00FB2844">
        <w:rPr>
          <w:rFonts w:ascii="Arial Narrow" w:hAnsi="Arial Narrow"/>
          <w:i/>
          <w:color w:val="E36C0A" w:themeColor="accent6" w:themeShade="BF"/>
          <w:sz w:val="18"/>
          <w:szCs w:val="18"/>
        </w:rPr>
        <w:lastRenderedPageBreak/>
        <w:t xml:space="preserve">Problem: </w:t>
      </w:r>
      <w:r w:rsidR="00621201">
        <w:rPr>
          <w:rFonts w:ascii="Arial Narrow" w:hAnsi="Arial Narrow"/>
          <w:i/>
          <w:color w:val="E36C0A" w:themeColor="accent6" w:themeShade="BF"/>
          <w:sz w:val="18"/>
          <w:szCs w:val="18"/>
          <w:lang/>
        </w:rPr>
        <w:t xml:space="preserve">Nedovoljne, nekonzistentne i nepouzdanedokumentacione i statističke baze za </w:t>
      </w:r>
      <w:r w:rsidR="00FB2844" w:rsidRPr="00FB2844">
        <w:rPr>
          <w:rFonts w:ascii="Arial Narrow" w:hAnsi="Arial Narrow"/>
          <w:i/>
          <w:color w:val="E36C0A" w:themeColor="accent6" w:themeShade="BF"/>
          <w:sz w:val="18"/>
          <w:szCs w:val="18"/>
        </w:rPr>
        <w:t xml:space="preserve">komparativne analize socio-ekonomskih karakteristika ruralnih područja između i unutar zemalja </w:t>
      </w:r>
    </w:p>
    <w:p w:rsidR="001B40F1" w:rsidRPr="00D74A44" w:rsidRDefault="001B40F1" w:rsidP="00FB2844">
      <w:pPr>
        <w:spacing w:after="120" w:line="204" w:lineRule="auto"/>
        <w:jc w:val="both"/>
        <w:rPr>
          <w:rFonts w:ascii="Arial Narrow" w:hAnsi="Arial Narrow"/>
          <w:sz w:val="18"/>
          <w:szCs w:val="18"/>
          <w:lang w:val="sr-Latn-BA"/>
        </w:rPr>
      </w:pPr>
      <w:r w:rsidRPr="00D74A44">
        <w:rPr>
          <w:rFonts w:ascii="Arial Narrow" w:hAnsi="Arial Narrow"/>
          <w:sz w:val="18"/>
          <w:szCs w:val="18"/>
          <w:lang w:val="sr-Latn-BA"/>
        </w:rPr>
        <w:t>Neujednačenost nacionalnih definicija ruralnog, nejednak napredak pojedinih zemalja u harmonizaciji statističkih baza, kao i skromni naučni izvori o aktuelnim ruralnim problemima u sve tri zemlje, predstavljali su veliko ograničenje istraživačima.</w:t>
      </w:r>
      <w:r w:rsidR="00811024">
        <w:rPr>
          <w:rFonts w:ascii="Arial Narrow" w:hAnsi="Arial Narrow"/>
          <w:sz w:val="18"/>
          <w:szCs w:val="18"/>
          <w:lang w:val="sr-Latn-BA"/>
        </w:rPr>
        <w:t xml:space="preserve">Dokumentaciono-analitičku osnovu  o ruralnim područjima čine mahom izveštaji i tekstovi pripremljeni u okviru donatorskih projekata, često nedovoljno sistematični, parcijalni i/ili pristrasni. </w:t>
      </w:r>
    </w:p>
    <w:p w:rsidR="001B40F1" w:rsidRPr="00D74A44" w:rsidRDefault="001B40F1" w:rsidP="00FB2844">
      <w:pPr>
        <w:spacing w:after="120" w:line="204" w:lineRule="auto"/>
        <w:jc w:val="both"/>
        <w:rPr>
          <w:rFonts w:ascii="Arial Narrow" w:hAnsi="Arial Narrow"/>
          <w:i/>
          <w:color w:val="E36C0A" w:themeColor="accent6" w:themeShade="BF"/>
          <w:sz w:val="18"/>
          <w:szCs w:val="18"/>
        </w:rPr>
      </w:pPr>
      <w:r w:rsidRPr="00D74A44">
        <w:rPr>
          <w:rFonts w:ascii="Arial Narrow" w:hAnsi="Arial Narrow"/>
          <w:i/>
          <w:color w:val="E36C0A" w:themeColor="accent6" w:themeShade="BF"/>
          <w:sz w:val="18"/>
          <w:szCs w:val="18"/>
        </w:rPr>
        <w:t>Preporuk</w:t>
      </w:r>
      <w:r w:rsidR="00D74A44" w:rsidRPr="00D74A44">
        <w:rPr>
          <w:rFonts w:ascii="Arial Narrow" w:hAnsi="Arial Narrow"/>
          <w:i/>
          <w:color w:val="E36C0A" w:themeColor="accent6" w:themeShade="BF"/>
          <w:sz w:val="18"/>
          <w:szCs w:val="18"/>
        </w:rPr>
        <w:t>e</w:t>
      </w:r>
    </w:p>
    <w:p w:rsidR="004F6B66" w:rsidRDefault="00D74A44" w:rsidP="004F6B66">
      <w:pPr>
        <w:pStyle w:val="ListParagraph"/>
        <w:numPr>
          <w:ilvl w:val="0"/>
          <w:numId w:val="14"/>
        </w:numPr>
        <w:spacing w:after="120" w:line="204" w:lineRule="auto"/>
        <w:jc w:val="both"/>
        <w:rPr>
          <w:rFonts w:ascii="Arial Narrow" w:hAnsi="Arial Narrow"/>
          <w:sz w:val="18"/>
          <w:szCs w:val="18"/>
          <w:lang w:val="sr-Latn-BA"/>
        </w:rPr>
      </w:pPr>
      <w:r w:rsidRPr="004F6B66">
        <w:rPr>
          <w:rFonts w:ascii="Arial Narrow" w:hAnsi="Arial Narrow"/>
          <w:sz w:val="18"/>
          <w:szCs w:val="18"/>
          <w:lang w:val="sr-Latn-BA"/>
        </w:rPr>
        <w:t xml:space="preserve">Popisima stanovništva i poljoprivrede </w:t>
      </w:r>
      <w:r w:rsidR="001B40F1" w:rsidRPr="004F6B66">
        <w:rPr>
          <w:rFonts w:ascii="Arial Narrow" w:hAnsi="Arial Narrow"/>
          <w:sz w:val="18"/>
          <w:szCs w:val="18"/>
          <w:lang w:val="sr-Latn-BA"/>
        </w:rPr>
        <w:t>Srbija</w:t>
      </w:r>
      <w:r w:rsidRPr="004F6B66">
        <w:rPr>
          <w:rFonts w:ascii="Arial Narrow" w:hAnsi="Arial Narrow"/>
          <w:sz w:val="18"/>
          <w:szCs w:val="18"/>
          <w:lang w:val="sr-Latn-BA"/>
        </w:rPr>
        <w:t xml:space="preserve"> je dobila međunarodno uporedive baze podataka, neophodne za obračun osnovih indikatora za opis stanja u ruralnim oblastima. </w:t>
      </w:r>
      <w:r w:rsidR="004F6B66">
        <w:rPr>
          <w:rFonts w:ascii="Arial Narrow" w:hAnsi="Arial Narrow"/>
          <w:sz w:val="18"/>
          <w:szCs w:val="18"/>
          <w:lang w:val="sr-Latn-BA"/>
        </w:rPr>
        <w:t>Od posebne je važnosti obezbediti d</w:t>
      </w:r>
      <w:r w:rsidR="004F6B66" w:rsidRPr="004F6B66">
        <w:rPr>
          <w:rFonts w:ascii="Arial Narrow" w:hAnsi="Arial Narrow"/>
          <w:sz w:val="18"/>
          <w:szCs w:val="18"/>
          <w:lang w:val="sr-Latn-BA"/>
        </w:rPr>
        <w:t xml:space="preserve">alje </w:t>
      </w:r>
      <w:r w:rsidRPr="004F6B66">
        <w:rPr>
          <w:rFonts w:ascii="Arial Narrow" w:hAnsi="Arial Narrow"/>
          <w:sz w:val="18"/>
          <w:szCs w:val="18"/>
          <w:lang w:val="sr-Latn-BA"/>
        </w:rPr>
        <w:t>prilagođavanje statističkih baza evropskoj definiciji ruralnog</w:t>
      </w:r>
      <w:r w:rsidR="00231BBD">
        <w:rPr>
          <w:rFonts w:ascii="Arial Narrow" w:hAnsi="Arial Narrow"/>
          <w:sz w:val="18"/>
          <w:szCs w:val="18"/>
          <w:lang w:val="sr-Latn-BA"/>
        </w:rPr>
        <w:t>, kao</w:t>
      </w:r>
      <w:r w:rsidRPr="004F6B66">
        <w:rPr>
          <w:rFonts w:ascii="Arial Narrow" w:hAnsi="Arial Narrow"/>
          <w:sz w:val="18"/>
          <w:szCs w:val="18"/>
          <w:lang w:val="sr-Latn-BA"/>
        </w:rPr>
        <w:t xml:space="preserve"> i </w:t>
      </w:r>
      <w:r w:rsidR="004F6B66" w:rsidRPr="004F6B66">
        <w:rPr>
          <w:rFonts w:ascii="Arial Narrow" w:hAnsi="Arial Narrow"/>
          <w:sz w:val="18"/>
          <w:szCs w:val="18"/>
          <w:lang w:val="sr-Latn-BA"/>
        </w:rPr>
        <w:t>kontinuitet u praćenju najvažnijih obeležja socio-ekonomskih promena</w:t>
      </w:r>
      <w:r w:rsidR="004F6B66">
        <w:rPr>
          <w:rFonts w:ascii="Arial Narrow" w:hAnsi="Arial Narrow"/>
          <w:sz w:val="18"/>
          <w:szCs w:val="18"/>
          <w:lang w:val="sr-Latn-BA"/>
        </w:rPr>
        <w:t xml:space="preserve"> u ruralnim sredinama.</w:t>
      </w:r>
    </w:p>
    <w:p w:rsidR="001B40F1" w:rsidRPr="00D71A6E" w:rsidRDefault="00D71A6E" w:rsidP="004F6B66">
      <w:pPr>
        <w:pStyle w:val="ListParagraph"/>
        <w:numPr>
          <w:ilvl w:val="0"/>
          <w:numId w:val="14"/>
        </w:numPr>
        <w:spacing w:after="120" w:line="204" w:lineRule="auto"/>
        <w:contextualSpacing w:val="0"/>
        <w:jc w:val="both"/>
        <w:rPr>
          <w:rFonts w:ascii="Arial Narrow" w:hAnsi="Arial Narrow"/>
          <w:sz w:val="18"/>
          <w:szCs w:val="18"/>
          <w:lang w:val="sr-Latn-BA"/>
        </w:rPr>
      </w:pPr>
      <w:r w:rsidRPr="00D71A6E">
        <w:rPr>
          <w:rFonts w:ascii="Arial Narrow" w:hAnsi="Arial Narrow"/>
          <w:sz w:val="18"/>
          <w:szCs w:val="18"/>
          <w:lang w:val="sr-Latn-BA"/>
        </w:rPr>
        <w:t>Donošenje političkih odluka na temelju analiza, činjenica i informacija (</w:t>
      </w:r>
      <w:r w:rsidRPr="00D71A6E">
        <w:rPr>
          <w:rFonts w:ascii="Arial Narrow" w:hAnsi="Arial Narrow"/>
          <w:i/>
          <w:sz w:val="18"/>
          <w:szCs w:val="18"/>
          <w:lang w:val="sr-Latn-BA"/>
        </w:rPr>
        <w:t>evidence-based policy making</w:t>
      </w:r>
      <w:r w:rsidRPr="00D71A6E">
        <w:rPr>
          <w:rFonts w:ascii="Arial Narrow" w:hAnsi="Arial Narrow"/>
          <w:sz w:val="18"/>
          <w:szCs w:val="18"/>
          <w:lang w:val="sr-Latn-BA"/>
        </w:rPr>
        <w:t xml:space="preserve">) </w:t>
      </w:r>
      <w:r w:rsidR="00231BBD">
        <w:rPr>
          <w:rFonts w:ascii="Arial Narrow" w:hAnsi="Arial Narrow"/>
          <w:sz w:val="18"/>
          <w:szCs w:val="18"/>
          <w:lang w:val="sr-Latn-BA"/>
        </w:rPr>
        <w:t xml:space="preserve">zahteva </w:t>
      </w:r>
      <w:r w:rsidR="00231BBD" w:rsidRPr="00D71A6E">
        <w:rPr>
          <w:rFonts w:ascii="Arial Narrow" w:hAnsi="Arial Narrow"/>
          <w:sz w:val="18"/>
          <w:szCs w:val="18"/>
          <w:lang w:val="sr-Latn-BA"/>
        </w:rPr>
        <w:t xml:space="preserve">kontinirano </w:t>
      </w:r>
      <w:r w:rsidRPr="00D71A6E">
        <w:rPr>
          <w:rFonts w:ascii="Arial Narrow" w:hAnsi="Arial Narrow"/>
          <w:sz w:val="18"/>
          <w:szCs w:val="18"/>
          <w:lang w:val="sr-Latn-BA"/>
        </w:rPr>
        <w:t xml:space="preserve">jačanje analitičkih kapaciteta </w:t>
      </w:r>
      <w:r w:rsidR="00231BBD">
        <w:rPr>
          <w:rFonts w:ascii="Arial Narrow" w:hAnsi="Arial Narrow"/>
          <w:sz w:val="18"/>
          <w:szCs w:val="18"/>
          <w:lang w:val="sr-Latn-BA"/>
        </w:rPr>
        <w:t xml:space="preserve">i veština </w:t>
      </w:r>
      <w:r w:rsidRPr="00D71A6E">
        <w:rPr>
          <w:rFonts w:ascii="Arial Narrow" w:hAnsi="Arial Narrow"/>
          <w:sz w:val="18"/>
          <w:szCs w:val="18"/>
          <w:lang w:val="sr-Latn-BA"/>
        </w:rPr>
        <w:t>naučno-istraživačke zajednice i primenu savremenih naučnih metoda i instrumenata u istraživanjima koja su vođena potrebama politike. Stoga, n</w:t>
      </w:r>
      <w:r w:rsidR="00401D64" w:rsidRPr="00D71A6E">
        <w:rPr>
          <w:rFonts w:ascii="Arial Narrow" w:hAnsi="Arial Narrow"/>
          <w:sz w:val="18"/>
          <w:szCs w:val="18"/>
          <w:lang w:val="sr-Latn-BA"/>
        </w:rPr>
        <w:t xml:space="preserve">acionalne politike za razvoj nauke </w:t>
      </w:r>
      <w:r w:rsidRPr="00D71A6E">
        <w:rPr>
          <w:rFonts w:ascii="Arial Narrow" w:hAnsi="Arial Narrow"/>
          <w:sz w:val="18"/>
          <w:szCs w:val="18"/>
          <w:lang w:val="sr-Latn-BA"/>
        </w:rPr>
        <w:t xml:space="preserve">moraju </w:t>
      </w:r>
      <w:r w:rsidR="00A539AC" w:rsidRPr="00D71A6E">
        <w:rPr>
          <w:rFonts w:ascii="Arial Narrow" w:hAnsi="Arial Narrow"/>
          <w:sz w:val="18"/>
          <w:szCs w:val="18"/>
          <w:lang w:val="sr-Latn-BA"/>
        </w:rPr>
        <w:t>sistemski podsti</w:t>
      </w:r>
      <w:r w:rsidRPr="00D71A6E">
        <w:rPr>
          <w:rFonts w:ascii="Arial Narrow" w:hAnsi="Arial Narrow"/>
          <w:sz w:val="18"/>
          <w:szCs w:val="18"/>
          <w:lang w:val="sr-Latn-BA"/>
        </w:rPr>
        <w:t>cati</w:t>
      </w:r>
      <w:r w:rsidR="00A539AC" w:rsidRPr="00D71A6E">
        <w:rPr>
          <w:rFonts w:ascii="Arial Narrow" w:hAnsi="Arial Narrow"/>
          <w:sz w:val="18"/>
          <w:szCs w:val="18"/>
          <w:lang w:val="sr-Latn-BA"/>
        </w:rPr>
        <w:t xml:space="preserve"> multidisciplinarna naučna </w:t>
      </w:r>
      <w:r w:rsidR="004F6B66" w:rsidRPr="00D71A6E">
        <w:rPr>
          <w:rFonts w:ascii="Arial Narrow" w:hAnsi="Arial Narrow"/>
          <w:sz w:val="18"/>
          <w:szCs w:val="18"/>
          <w:lang w:val="sr-Latn-BA"/>
        </w:rPr>
        <w:t>istraživanja</w:t>
      </w:r>
      <w:r w:rsidR="00231BBD">
        <w:rPr>
          <w:rFonts w:ascii="Arial Narrow" w:hAnsi="Arial Narrow"/>
          <w:sz w:val="18"/>
          <w:szCs w:val="18"/>
          <w:lang w:val="sr-Latn-BA"/>
        </w:rPr>
        <w:t xml:space="preserve"> orijentisana ka specifičnim potrebama društva. R</w:t>
      </w:r>
      <w:r w:rsidR="00401D64" w:rsidRPr="00D71A6E">
        <w:rPr>
          <w:rFonts w:ascii="Arial Narrow" w:hAnsi="Arial Narrow"/>
          <w:sz w:val="18"/>
          <w:szCs w:val="18"/>
          <w:lang w:val="sr-Latn-BA"/>
        </w:rPr>
        <w:t>azličiti aspekat</w:t>
      </w:r>
      <w:r w:rsidR="00231BBD">
        <w:rPr>
          <w:rFonts w:ascii="Arial Narrow" w:hAnsi="Arial Narrow"/>
          <w:sz w:val="18"/>
          <w:szCs w:val="18"/>
          <w:lang w:val="sr-Latn-BA"/>
        </w:rPr>
        <w:t>i</w:t>
      </w:r>
      <w:r w:rsidR="00401D64" w:rsidRPr="00D71A6E">
        <w:rPr>
          <w:rFonts w:ascii="Arial Narrow" w:hAnsi="Arial Narrow"/>
          <w:sz w:val="18"/>
          <w:szCs w:val="18"/>
          <w:lang w:val="sr-Latn-BA"/>
        </w:rPr>
        <w:t xml:space="preserve"> dinamičnih promena kroz koje prolaze ruralne sredine (posledic</w:t>
      </w:r>
      <w:r w:rsidR="00231BBD">
        <w:rPr>
          <w:rFonts w:ascii="Arial Narrow" w:hAnsi="Arial Narrow"/>
          <w:sz w:val="18"/>
          <w:szCs w:val="18"/>
          <w:lang w:val="sr-Latn-BA"/>
        </w:rPr>
        <w:t>e</w:t>
      </w:r>
      <w:r w:rsidR="00401D64" w:rsidRPr="00D71A6E">
        <w:rPr>
          <w:rFonts w:ascii="Arial Narrow" w:hAnsi="Arial Narrow"/>
          <w:sz w:val="18"/>
          <w:szCs w:val="18"/>
          <w:lang w:val="sr-Latn-BA"/>
        </w:rPr>
        <w:t xml:space="preserve"> demografskog pražnjenja, uticaj </w:t>
      </w:r>
      <w:r w:rsidR="00A539AC" w:rsidRPr="00D71A6E">
        <w:rPr>
          <w:rFonts w:ascii="Arial Narrow" w:hAnsi="Arial Narrow"/>
          <w:sz w:val="18"/>
          <w:szCs w:val="18"/>
          <w:lang w:val="sr-Latn-BA"/>
        </w:rPr>
        <w:t>klimatskih promena na ekološku i ekonomsku održivost</w:t>
      </w:r>
      <w:r w:rsidR="00231BBD">
        <w:rPr>
          <w:rFonts w:ascii="Arial Narrow" w:hAnsi="Arial Narrow"/>
          <w:sz w:val="18"/>
          <w:szCs w:val="18"/>
          <w:lang w:val="sr-Latn-BA"/>
        </w:rPr>
        <w:t>, promene u socijalnoj strukturi ruralnih sredina i dr.)zahtevaju veću pažnju i odgovore domaće nauke</w:t>
      </w:r>
      <w:r w:rsidR="00A539AC" w:rsidRPr="00D71A6E">
        <w:rPr>
          <w:rFonts w:ascii="Arial Narrow" w:hAnsi="Arial Narrow"/>
          <w:sz w:val="18"/>
          <w:szCs w:val="18"/>
          <w:lang w:val="sr-Latn-BA"/>
        </w:rPr>
        <w:t>.</w:t>
      </w:r>
    </w:p>
    <w:p w:rsidR="00CF3699" w:rsidRDefault="00CF3699" w:rsidP="00CE1C23">
      <w:pPr>
        <w:spacing w:after="120" w:line="204" w:lineRule="auto"/>
        <w:jc w:val="both"/>
        <w:rPr>
          <w:rFonts w:ascii="Arial Narrow" w:hAnsi="Arial Narrow"/>
          <w:i/>
          <w:color w:val="E36C0A" w:themeColor="accent6" w:themeShade="BF"/>
          <w:sz w:val="18"/>
          <w:szCs w:val="18"/>
          <w:lang/>
        </w:rPr>
      </w:pPr>
      <w:r>
        <w:rPr>
          <w:rFonts w:ascii="Arial Narrow" w:hAnsi="Arial Narrow"/>
          <w:i/>
          <w:color w:val="E36C0A" w:themeColor="accent6" w:themeShade="BF"/>
          <w:sz w:val="18"/>
          <w:szCs w:val="18"/>
          <w:lang/>
        </w:rPr>
        <w:t>Problem</w:t>
      </w:r>
      <w:r w:rsidR="00231BBD">
        <w:rPr>
          <w:rFonts w:ascii="Arial Narrow" w:hAnsi="Arial Narrow"/>
          <w:i/>
          <w:color w:val="E36C0A" w:themeColor="accent6" w:themeShade="BF"/>
          <w:sz w:val="18"/>
          <w:szCs w:val="18"/>
          <w:lang/>
        </w:rPr>
        <w:t xml:space="preserve">: </w:t>
      </w:r>
      <w:r w:rsidR="00932DD8">
        <w:rPr>
          <w:rFonts w:ascii="Arial Narrow" w:hAnsi="Arial Narrow"/>
          <w:i/>
          <w:color w:val="E36C0A" w:themeColor="accent6" w:themeShade="BF"/>
          <w:sz w:val="18"/>
          <w:szCs w:val="18"/>
          <w:lang/>
        </w:rPr>
        <w:t xml:space="preserve">Nepovoljna </w:t>
      </w:r>
      <w:r w:rsidR="00552217">
        <w:rPr>
          <w:rFonts w:ascii="Arial Narrow" w:hAnsi="Arial Narrow"/>
          <w:i/>
          <w:color w:val="E36C0A" w:themeColor="accent6" w:themeShade="BF"/>
          <w:sz w:val="18"/>
          <w:szCs w:val="18"/>
          <w:lang/>
        </w:rPr>
        <w:t xml:space="preserve">demografska i ekonomska </w:t>
      </w:r>
      <w:r w:rsidR="00932DD8">
        <w:rPr>
          <w:rFonts w:ascii="Arial Narrow" w:hAnsi="Arial Narrow"/>
          <w:i/>
          <w:color w:val="E36C0A" w:themeColor="accent6" w:themeShade="BF"/>
          <w:sz w:val="18"/>
          <w:szCs w:val="18"/>
          <w:lang/>
        </w:rPr>
        <w:t xml:space="preserve">struktura ruralnih </w:t>
      </w:r>
      <w:r w:rsidR="00552217">
        <w:rPr>
          <w:rFonts w:ascii="Arial Narrow" w:hAnsi="Arial Narrow"/>
          <w:i/>
          <w:color w:val="E36C0A" w:themeColor="accent6" w:themeShade="BF"/>
          <w:sz w:val="18"/>
          <w:szCs w:val="18"/>
          <w:lang/>
        </w:rPr>
        <w:t>područja, kao pretnja njihovog održivog razvoja</w:t>
      </w:r>
    </w:p>
    <w:p w:rsidR="007B0DAD" w:rsidRPr="00321642" w:rsidRDefault="00321642" w:rsidP="00CE1C23">
      <w:pPr>
        <w:spacing w:after="120" w:line="204" w:lineRule="auto"/>
        <w:jc w:val="both"/>
        <w:rPr>
          <w:rFonts w:ascii="Arial Narrow" w:hAnsi="Arial Narrow"/>
          <w:sz w:val="18"/>
          <w:szCs w:val="18"/>
          <w:lang/>
        </w:rPr>
      </w:pPr>
      <w:r w:rsidRPr="00321642">
        <w:rPr>
          <w:rFonts w:ascii="Arial Narrow" w:hAnsi="Arial Narrow"/>
          <w:sz w:val="18"/>
          <w:szCs w:val="18"/>
          <w:lang/>
        </w:rPr>
        <w:t>Ruralna područja u zemljama Zapdnog Balkana karakterišu negativni demografski trendovi, niska ekonomska aktivnost,  nepovoljne karakteristike tržišta rada i sporo reformisanje agrarne strukture. Poljoprivreda i porodično gazdinstvo su izvor prehrambene sigurnosti pre nego ekonomski resurs, usled čega se restruktuiranje sektora odvija sporo.</w:t>
      </w:r>
    </w:p>
    <w:p w:rsidR="00F77378" w:rsidRPr="005931F3" w:rsidRDefault="00F77378" w:rsidP="00F77378">
      <w:pPr>
        <w:pStyle w:val="ListParagraph"/>
        <w:numPr>
          <w:ilvl w:val="0"/>
          <w:numId w:val="13"/>
        </w:numPr>
        <w:spacing w:after="120" w:line="204" w:lineRule="auto"/>
        <w:ind w:left="284" w:hanging="284"/>
        <w:contextualSpacing w:val="0"/>
        <w:jc w:val="both"/>
        <w:rPr>
          <w:rFonts w:ascii="Arial Narrow" w:hAnsi="Arial Narrow"/>
          <w:sz w:val="18"/>
          <w:szCs w:val="18"/>
          <w:lang w:val="sr-Latn-CS"/>
        </w:rPr>
      </w:pPr>
      <w:r w:rsidRPr="005931F3">
        <w:rPr>
          <w:rFonts w:ascii="Arial Narrow" w:hAnsi="Arial Narrow"/>
          <w:sz w:val="18"/>
          <w:szCs w:val="18"/>
          <w:lang w:val="sr-Latn-CS"/>
        </w:rPr>
        <w:t>Razvojni problemi ruralnih područja i pitanje njihove</w:t>
      </w:r>
      <w:r>
        <w:rPr>
          <w:rFonts w:ascii="Arial Narrow" w:hAnsi="Arial Narrow"/>
          <w:sz w:val="18"/>
          <w:szCs w:val="18"/>
          <w:lang w:val="sr-Latn-CS"/>
        </w:rPr>
        <w:t xml:space="preserve"> razvojne</w:t>
      </w:r>
      <w:r w:rsidRPr="005931F3">
        <w:rPr>
          <w:rFonts w:ascii="Arial Narrow" w:hAnsi="Arial Narrow"/>
          <w:sz w:val="18"/>
          <w:szCs w:val="18"/>
          <w:lang w:val="sr-Latn-CS"/>
        </w:rPr>
        <w:t xml:space="preserve"> zaostalosti moraju biti visoko pozicionirani u agendama nacionalnih vlada</w:t>
      </w:r>
      <w:r w:rsidR="00534100">
        <w:rPr>
          <w:rFonts w:ascii="Arial Narrow" w:hAnsi="Arial Narrow"/>
          <w:sz w:val="18"/>
          <w:szCs w:val="18"/>
          <w:lang w:val="sr-Latn-CS"/>
        </w:rPr>
        <w:t xml:space="preserve">, </w:t>
      </w:r>
      <w:r w:rsidRPr="005931F3">
        <w:rPr>
          <w:rFonts w:ascii="Arial Narrow" w:hAnsi="Arial Narrow"/>
          <w:sz w:val="18"/>
          <w:szCs w:val="18"/>
          <w:lang w:val="sr-Latn-CS"/>
        </w:rPr>
        <w:t>kako bi se se zaustavil</w:t>
      </w:r>
      <w:r>
        <w:rPr>
          <w:rFonts w:ascii="Arial Narrow" w:hAnsi="Arial Narrow"/>
          <w:sz w:val="18"/>
          <w:szCs w:val="18"/>
          <w:lang w:val="sr-Latn-CS"/>
        </w:rPr>
        <w:t>a dalja ekonomska, ekološka i socijalna degradacija ruralnih sredina</w:t>
      </w:r>
      <w:r w:rsidRPr="005931F3">
        <w:rPr>
          <w:rFonts w:ascii="Arial Narrow" w:hAnsi="Arial Narrow"/>
          <w:sz w:val="18"/>
          <w:szCs w:val="18"/>
          <w:lang w:val="sr-Latn-CS"/>
        </w:rPr>
        <w:t>. Zajedničke</w:t>
      </w:r>
      <w:r w:rsidR="007B0DAD">
        <w:rPr>
          <w:rFonts w:ascii="Arial Narrow" w:hAnsi="Arial Narrow"/>
          <w:sz w:val="18"/>
          <w:szCs w:val="18"/>
          <w:lang w:val="sr-Latn-CS"/>
        </w:rPr>
        <w:t>, horizontalno koordinisane</w:t>
      </w:r>
      <w:r w:rsidRPr="005931F3">
        <w:rPr>
          <w:rFonts w:ascii="Arial Narrow" w:hAnsi="Arial Narrow"/>
          <w:sz w:val="18"/>
          <w:szCs w:val="18"/>
          <w:lang w:val="sr-Latn-CS"/>
        </w:rPr>
        <w:t xml:space="preserve"> aktivnosti raz</w:t>
      </w:r>
      <w:r w:rsidR="007B0DAD">
        <w:rPr>
          <w:rFonts w:ascii="Arial Narrow" w:hAnsi="Arial Narrow"/>
          <w:sz w:val="18"/>
          <w:szCs w:val="18"/>
          <w:lang w:val="sr-Latn-CS"/>
        </w:rPr>
        <w:t>ličitih</w:t>
      </w:r>
      <w:r w:rsidRPr="005931F3">
        <w:rPr>
          <w:rFonts w:ascii="Arial Narrow" w:hAnsi="Arial Narrow"/>
          <w:sz w:val="18"/>
          <w:szCs w:val="18"/>
          <w:lang w:val="sr-Latn-CS"/>
        </w:rPr>
        <w:t xml:space="preserve"> vladinih </w:t>
      </w:r>
      <w:r w:rsidR="007B0DAD">
        <w:rPr>
          <w:rFonts w:ascii="Arial Narrow" w:hAnsi="Arial Narrow"/>
          <w:sz w:val="18"/>
          <w:szCs w:val="18"/>
          <w:lang w:val="sr-Latn-CS"/>
        </w:rPr>
        <w:t>tela</w:t>
      </w:r>
      <w:r w:rsidRPr="005931F3">
        <w:rPr>
          <w:rFonts w:ascii="Arial Narrow" w:hAnsi="Arial Narrow"/>
          <w:sz w:val="18"/>
          <w:szCs w:val="18"/>
          <w:lang w:val="sr-Latn-CS"/>
        </w:rPr>
        <w:t xml:space="preserve"> (ministarstva i agencija koje se bave ne samo poljoprivredom već i obrazovanjem, infrastrukturom, ekonomijom, socijalnim uslugama, </w:t>
      </w:r>
      <w:r>
        <w:rPr>
          <w:rFonts w:ascii="Arial Narrow" w:hAnsi="Arial Narrow"/>
          <w:sz w:val="18"/>
          <w:szCs w:val="18"/>
          <w:lang w:val="sr-Latn-CS"/>
        </w:rPr>
        <w:t>zapošljavanjem</w:t>
      </w:r>
      <w:r w:rsidRPr="005931F3">
        <w:rPr>
          <w:rFonts w:ascii="Arial Narrow" w:hAnsi="Arial Narrow"/>
          <w:sz w:val="18"/>
          <w:szCs w:val="18"/>
          <w:lang w:val="sr-Latn-CS"/>
        </w:rPr>
        <w:t xml:space="preserve">, itd.) su neophodne da bi se rešila heterogena i kompleksna pitanja ruralnog razvoja. </w:t>
      </w:r>
    </w:p>
    <w:p w:rsidR="00932DD8" w:rsidRPr="00534100" w:rsidRDefault="00220D19" w:rsidP="00932DD8">
      <w:pPr>
        <w:pStyle w:val="ListParagraph"/>
        <w:numPr>
          <w:ilvl w:val="0"/>
          <w:numId w:val="13"/>
        </w:numPr>
        <w:spacing w:after="120" w:line="204" w:lineRule="auto"/>
        <w:ind w:left="284" w:hanging="284"/>
        <w:contextualSpacing w:val="0"/>
        <w:jc w:val="both"/>
        <w:rPr>
          <w:rFonts w:ascii="Arial Narrow" w:hAnsi="Arial Narrow"/>
          <w:sz w:val="18"/>
          <w:szCs w:val="18"/>
          <w:lang w:val="sr-Cyrl-CS"/>
        </w:rPr>
      </w:pPr>
      <w:r w:rsidRPr="00534100">
        <w:rPr>
          <w:rFonts w:ascii="Arial Narrow" w:hAnsi="Arial Narrow"/>
          <w:sz w:val="18"/>
          <w:szCs w:val="18"/>
          <w:lang/>
        </w:rPr>
        <w:t>Zaustavljanje migracija i demografskog pražnjenja sela zahteva već</w:t>
      </w:r>
      <w:r w:rsidR="00F77378" w:rsidRPr="00534100">
        <w:rPr>
          <w:rFonts w:ascii="Arial Narrow" w:hAnsi="Arial Narrow"/>
          <w:sz w:val="18"/>
          <w:szCs w:val="18"/>
          <w:lang/>
        </w:rPr>
        <w:t>u brigu šire društvene zajednice. U domenu poljoprivredne politike, m</w:t>
      </w:r>
      <w:r w:rsidR="00932DD8" w:rsidRPr="00534100">
        <w:rPr>
          <w:rFonts w:ascii="Arial Narrow" w:hAnsi="Arial Narrow"/>
          <w:sz w:val="18"/>
          <w:szCs w:val="18"/>
          <w:lang w:val="sr-Cyrl-CS"/>
        </w:rPr>
        <w:t xml:space="preserve">ere kao što su podrška mladim poljoprivrednicima ili šema ranog penzionisanja mogu </w:t>
      </w:r>
      <w:r w:rsidR="00F77378" w:rsidRPr="00534100">
        <w:rPr>
          <w:rFonts w:ascii="Arial Narrow" w:hAnsi="Arial Narrow"/>
          <w:sz w:val="18"/>
          <w:szCs w:val="18"/>
          <w:lang/>
        </w:rPr>
        <w:t xml:space="preserve">mogu </w:t>
      </w:r>
      <w:r w:rsidR="00932DD8" w:rsidRPr="00534100">
        <w:rPr>
          <w:rFonts w:ascii="Arial Narrow" w:hAnsi="Arial Narrow"/>
          <w:sz w:val="18"/>
          <w:szCs w:val="18"/>
          <w:lang w:val="sr-Cyrl-CS"/>
        </w:rPr>
        <w:t xml:space="preserve">podstaći proces </w:t>
      </w:r>
      <w:r w:rsidR="00F77378" w:rsidRPr="00534100">
        <w:rPr>
          <w:rFonts w:ascii="Arial Narrow" w:hAnsi="Arial Narrow"/>
          <w:sz w:val="18"/>
          <w:szCs w:val="18"/>
          <w:lang/>
        </w:rPr>
        <w:t xml:space="preserve">svojinske </w:t>
      </w:r>
      <w:r w:rsidR="00932DD8" w:rsidRPr="00534100">
        <w:rPr>
          <w:rFonts w:ascii="Arial Narrow" w:hAnsi="Arial Narrow"/>
          <w:sz w:val="18"/>
          <w:szCs w:val="18"/>
          <w:lang w:val="sr-Cyrl-CS"/>
        </w:rPr>
        <w:t>transformacije gazdinstava</w:t>
      </w:r>
      <w:r w:rsidR="00F77378" w:rsidRPr="00534100">
        <w:rPr>
          <w:rFonts w:ascii="Arial Narrow" w:hAnsi="Arial Narrow"/>
          <w:sz w:val="18"/>
          <w:szCs w:val="18"/>
          <w:lang/>
        </w:rPr>
        <w:t>,</w:t>
      </w:r>
      <w:r w:rsidR="00932DD8" w:rsidRPr="00534100">
        <w:rPr>
          <w:rFonts w:ascii="Arial Narrow" w:hAnsi="Arial Narrow"/>
          <w:sz w:val="18"/>
          <w:szCs w:val="18"/>
          <w:lang w:val="sr-Cyrl-CS"/>
        </w:rPr>
        <w:t>unapređenju peduzetništva, uvođenju inovacija, moderniz</w:t>
      </w:r>
      <w:r w:rsidR="00F77378" w:rsidRPr="00534100">
        <w:rPr>
          <w:rFonts w:ascii="Arial Narrow" w:hAnsi="Arial Narrow"/>
          <w:sz w:val="18"/>
          <w:szCs w:val="18"/>
          <w:lang/>
        </w:rPr>
        <w:t xml:space="preserve">aciji </w:t>
      </w:r>
      <w:r w:rsidR="00932DD8" w:rsidRPr="00534100">
        <w:rPr>
          <w:rFonts w:ascii="Arial Narrow" w:hAnsi="Arial Narrow"/>
          <w:sz w:val="18"/>
          <w:szCs w:val="18"/>
          <w:lang w:val="sr-Cyrl-CS"/>
        </w:rPr>
        <w:t>gazdinstava itd.</w:t>
      </w:r>
    </w:p>
    <w:p w:rsidR="00932DD8" w:rsidRPr="00534100" w:rsidRDefault="00932DD8" w:rsidP="00932DD8">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534100">
        <w:rPr>
          <w:rFonts w:ascii="Arial Narrow" w:hAnsi="Arial Narrow"/>
          <w:sz w:val="18"/>
          <w:szCs w:val="18"/>
          <w:lang w:val="sr-Latn-BA"/>
        </w:rPr>
        <w:t>Ubrzanje strukturnih reformi je neophodno kako bi se stvorili uslovi za bržu i efikasniju preraspodelu resursa</w:t>
      </w:r>
      <w:r w:rsidR="00534100">
        <w:rPr>
          <w:rFonts w:ascii="Arial Narrow" w:hAnsi="Arial Narrow"/>
          <w:sz w:val="18"/>
          <w:szCs w:val="18"/>
          <w:lang w:val="sr-Latn-BA"/>
        </w:rPr>
        <w:t xml:space="preserve"> ka</w:t>
      </w:r>
      <w:r w:rsidRPr="00534100">
        <w:rPr>
          <w:rFonts w:ascii="Arial Narrow" w:hAnsi="Arial Narrow"/>
          <w:sz w:val="18"/>
          <w:szCs w:val="18"/>
          <w:lang w:val="sr-Latn-BA"/>
        </w:rPr>
        <w:t xml:space="preserve"> većim i efikasnijim proizvođačima</w:t>
      </w:r>
      <w:r w:rsidR="00534100" w:rsidRPr="00534100">
        <w:rPr>
          <w:rFonts w:ascii="Arial Narrow" w:hAnsi="Arial Narrow"/>
          <w:sz w:val="18"/>
          <w:szCs w:val="18"/>
          <w:lang w:val="sr-Latn-BA"/>
        </w:rPr>
        <w:t>, a samim tim i rast produktivnosti poljoprivrednog sektora</w:t>
      </w:r>
      <w:r w:rsidRPr="00534100">
        <w:rPr>
          <w:rFonts w:ascii="Arial Narrow" w:hAnsi="Arial Narrow"/>
          <w:sz w:val="18"/>
          <w:szCs w:val="18"/>
          <w:lang w:val="sr-Latn-BA"/>
        </w:rPr>
        <w:t xml:space="preserve">. To se može postići </w:t>
      </w:r>
      <w:r w:rsidR="00534100" w:rsidRPr="00534100">
        <w:rPr>
          <w:rFonts w:ascii="Arial Narrow" w:hAnsi="Arial Narrow"/>
          <w:sz w:val="18"/>
          <w:szCs w:val="18"/>
          <w:lang w:val="sr-Latn-BA"/>
        </w:rPr>
        <w:t xml:space="preserve">podrškom za </w:t>
      </w:r>
      <w:r w:rsidRPr="00534100">
        <w:rPr>
          <w:rFonts w:ascii="Arial Narrow" w:hAnsi="Arial Narrow"/>
          <w:sz w:val="18"/>
          <w:szCs w:val="18"/>
          <w:lang w:val="sr-Latn-BA"/>
        </w:rPr>
        <w:t xml:space="preserve">aktiviranje tržišta zemljiša, </w:t>
      </w:r>
      <w:r w:rsidR="00534100" w:rsidRPr="00534100">
        <w:rPr>
          <w:rFonts w:ascii="Arial Narrow" w:hAnsi="Arial Narrow"/>
          <w:sz w:val="18"/>
          <w:szCs w:val="18"/>
          <w:lang w:val="sr-Latn-BA"/>
        </w:rPr>
        <w:t xml:space="preserve">modernizacijom sistema </w:t>
      </w:r>
      <w:r w:rsidRPr="00534100">
        <w:rPr>
          <w:rFonts w:ascii="Arial Narrow" w:hAnsi="Arial Narrow"/>
          <w:sz w:val="18"/>
          <w:szCs w:val="18"/>
          <w:lang w:val="sr-Latn-BA"/>
        </w:rPr>
        <w:t>upravljanj</w:t>
      </w:r>
      <w:r w:rsidR="00534100" w:rsidRPr="00534100">
        <w:rPr>
          <w:rFonts w:ascii="Arial Narrow" w:hAnsi="Arial Narrow"/>
          <w:sz w:val="18"/>
          <w:szCs w:val="18"/>
          <w:lang w:val="sr-Latn-BA"/>
        </w:rPr>
        <w:t>a</w:t>
      </w:r>
      <w:r w:rsidRPr="00534100">
        <w:rPr>
          <w:rFonts w:ascii="Arial Narrow" w:hAnsi="Arial Narrow"/>
          <w:sz w:val="18"/>
          <w:szCs w:val="18"/>
          <w:lang w:val="sr-Latn-BA"/>
        </w:rPr>
        <w:t xml:space="preserve"> zemljiš</w:t>
      </w:r>
      <w:r w:rsidR="00534100" w:rsidRPr="00534100">
        <w:rPr>
          <w:rFonts w:ascii="Arial Narrow" w:hAnsi="Arial Narrow"/>
          <w:sz w:val="18"/>
          <w:szCs w:val="18"/>
          <w:lang w:val="sr-Latn-BA"/>
        </w:rPr>
        <w:t>tem</w:t>
      </w:r>
      <w:r w:rsidRPr="00534100">
        <w:rPr>
          <w:rFonts w:ascii="Arial Narrow" w:hAnsi="Arial Narrow"/>
          <w:sz w:val="18"/>
          <w:szCs w:val="18"/>
          <w:lang w:val="sr-Latn-BA"/>
        </w:rPr>
        <w:t xml:space="preserve">, </w:t>
      </w:r>
      <w:r w:rsidR="00534100" w:rsidRPr="00534100">
        <w:rPr>
          <w:rFonts w:ascii="Arial Narrow" w:hAnsi="Arial Narrow"/>
          <w:sz w:val="18"/>
          <w:szCs w:val="18"/>
          <w:lang w:val="sr-Latn-BA"/>
        </w:rPr>
        <w:t xml:space="preserve">jačanjem sistema </w:t>
      </w:r>
      <w:r w:rsidRPr="00534100">
        <w:rPr>
          <w:rFonts w:ascii="Arial Narrow" w:hAnsi="Arial Narrow"/>
          <w:sz w:val="18"/>
          <w:szCs w:val="18"/>
          <w:lang w:val="sr-Latn-BA"/>
        </w:rPr>
        <w:t>transfer</w:t>
      </w:r>
      <w:r w:rsidR="00534100" w:rsidRPr="00534100">
        <w:rPr>
          <w:rFonts w:ascii="Arial Narrow" w:hAnsi="Arial Narrow"/>
          <w:sz w:val="18"/>
          <w:szCs w:val="18"/>
          <w:lang w:val="sr-Latn-BA"/>
        </w:rPr>
        <w:t>a znanja i</w:t>
      </w:r>
      <w:r w:rsidRPr="00534100">
        <w:rPr>
          <w:rFonts w:ascii="Arial Narrow" w:hAnsi="Arial Narrow"/>
          <w:sz w:val="18"/>
          <w:szCs w:val="18"/>
          <w:lang w:val="sr-Latn-BA"/>
        </w:rPr>
        <w:t xml:space="preserve"> tehnologija, jačanjem </w:t>
      </w:r>
      <w:r w:rsidR="00F77378" w:rsidRPr="00534100">
        <w:rPr>
          <w:rFonts w:ascii="Arial Narrow" w:hAnsi="Arial Narrow"/>
          <w:sz w:val="18"/>
          <w:szCs w:val="18"/>
          <w:lang w:val="sr-Latn-BA"/>
        </w:rPr>
        <w:t xml:space="preserve">tržišnog </w:t>
      </w:r>
      <w:r w:rsidRPr="00534100">
        <w:rPr>
          <w:rFonts w:ascii="Arial Narrow" w:hAnsi="Arial Narrow"/>
          <w:sz w:val="18"/>
          <w:szCs w:val="18"/>
          <w:lang w:val="sr-Latn-BA"/>
        </w:rPr>
        <w:t>lanca i olakša</w:t>
      </w:r>
      <w:r w:rsidR="00F77378" w:rsidRPr="00534100">
        <w:rPr>
          <w:rFonts w:ascii="Arial Narrow" w:hAnsi="Arial Narrow"/>
          <w:sz w:val="18"/>
          <w:szCs w:val="18"/>
          <w:lang w:val="sr-Latn-BA"/>
        </w:rPr>
        <w:t xml:space="preserve">nim </w:t>
      </w:r>
      <w:r w:rsidRPr="00534100">
        <w:rPr>
          <w:rFonts w:ascii="Arial Narrow" w:hAnsi="Arial Narrow"/>
          <w:sz w:val="18"/>
          <w:szCs w:val="18"/>
          <w:lang w:val="sr-Latn-BA"/>
        </w:rPr>
        <w:t>pristup</w:t>
      </w:r>
      <w:r w:rsidR="00F77378" w:rsidRPr="00534100">
        <w:rPr>
          <w:rFonts w:ascii="Arial Narrow" w:hAnsi="Arial Narrow"/>
          <w:sz w:val="18"/>
          <w:szCs w:val="18"/>
          <w:lang w:val="sr-Latn-BA"/>
        </w:rPr>
        <w:t>om</w:t>
      </w:r>
      <w:r w:rsidRPr="00534100">
        <w:rPr>
          <w:rFonts w:ascii="Arial Narrow" w:hAnsi="Arial Narrow"/>
          <w:sz w:val="18"/>
          <w:szCs w:val="18"/>
          <w:lang w:val="sr-Latn-BA"/>
        </w:rPr>
        <w:t xml:space="preserve"> finansijskom tržištu.</w:t>
      </w:r>
    </w:p>
    <w:p w:rsidR="00CF3699" w:rsidRPr="001C788A" w:rsidRDefault="00F77378" w:rsidP="00CE1C23">
      <w:pPr>
        <w:pStyle w:val="ListParagraph"/>
        <w:numPr>
          <w:ilvl w:val="0"/>
          <w:numId w:val="13"/>
        </w:numPr>
        <w:spacing w:after="120" w:line="204" w:lineRule="auto"/>
        <w:ind w:left="284" w:hanging="284"/>
        <w:contextualSpacing w:val="0"/>
        <w:jc w:val="both"/>
        <w:rPr>
          <w:rFonts w:ascii="Arial Narrow" w:hAnsi="Arial Narrow"/>
          <w:i/>
          <w:sz w:val="18"/>
          <w:szCs w:val="18"/>
          <w:lang/>
        </w:rPr>
      </w:pPr>
      <w:r w:rsidRPr="00534100">
        <w:rPr>
          <w:rFonts w:ascii="Arial Narrow" w:hAnsi="Arial Narrow"/>
          <w:sz w:val="18"/>
          <w:szCs w:val="18"/>
          <w:lang w:val="sr-Cyrl-CS"/>
        </w:rPr>
        <w:t>Jačanje održivosti malih gazdinstava zahteva koherentan pol</w:t>
      </w:r>
      <w:r w:rsidRPr="00534100">
        <w:rPr>
          <w:rFonts w:ascii="Arial Narrow" w:hAnsi="Arial Narrow"/>
          <w:sz w:val="18"/>
          <w:szCs w:val="18"/>
          <w:lang/>
        </w:rPr>
        <w:t>i</w:t>
      </w:r>
      <w:r w:rsidRPr="00534100">
        <w:rPr>
          <w:rFonts w:ascii="Arial Narrow" w:hAnsi="Arial Narrow"/>
          <w:sz w:val="18"/>
          <w:szCs w:val="18"/>
          <w:lang w:val="sr-Cyrl-CS"/>
        </w:rPr>
        <w:t xml:space="preserve">tički okvir i mere </w:t>
      </w:r>
      <w:r w:rsidR="00321642">
        <w:rPr>
          <w:rFonts w:ascii="Arial Narrow" w:hAnsi="Arial Narrow"/>
          <w:sz w:val="18"/>
          <w:szCs w:val="18"/>
          <w:lang/>
        </w:rPr>
        <w:t>podrške aktivnostima koje doprinose stvaranju veće dodate vrednosti proizvoda i usluga koje gazdinstva nude</w:t>
      </w:r>
      <w:r w:rsidRPr="00534100">
        <w:rPr>
          <w:rFonts w:ascii="Arial Narrow" w:hAnsi="Arial Narrow"/>
          <w:color w:val="FF0000"/>
          <w:sz w:val="18"/>
          <w:szCs w:val="18"/>
          <w:lang w:val="sr-Cyrl-CS"/>
        </w:rPr>
        <w:t xml:space="preserve">. </w:t>
      </w:r>
      <w:r w:rsidR="00321642" w:rsidRPr="00321642">
        <w:rPr>
          <w:rFonts w:ascii="Arial Narrow" w:hAnsi="Arial Narrow"/>
          <w:sz w:val="18"/>
          <w:szCs w:val="18"/>
          <w:lang/>
        </w:rPr>
        <w:t xml:space="preserve">Veća podrška </w:t>
      </w:r>
      <w:r w:rsidR="00321642">
        <w:rPr>
          <w:rFonts w:ascii="Arial Narrow" w:hAnsi="Arial Narrow"/>
          <w:sz w:val="18"/>
          <w:szCs w:val="18"/>
          <w:lang/>
        </w:rPr>
        <w:t>d</w:t>
      </w:r>
      <w:r w:rsidRPr="00321642">
        <w:rPr>
          <w:rFonts w:ascii="Arial Narrow" w:hAnsi="Arial Narrow"/>
          <w:sz w:val="18"/>
          <w:szCs w:val="18"/>
          <w:lang w:val="sr-Cyrl-CS"/>
        </w:rPr>
        <w:t>iverzifikacij</w:t>
      </w:r>
      <w:r w:rsidR="00321642">
        <w:rPr>
          <w:rFonts w:ascii="Arial Narrow" w:hAnsi="Arial Narrow"/>
          <w:sz w:val="18"/>
          <w:szCs w:val="18"/>
          <w:lang/>
        </w:rPr>
        <w:t>i</w:t>
      </w:r>
      <w:r w:rsidRPr="00321642">
        <w:rPr>
          <w:rFonts w:ascii="Arial Narrow" w:hAnsi="Arial Narrow"/>
          <w:sz w:val="18"/>
          <w:szCs w:val="18"/>
          <w:lang w:val="sr-Cyrl-CS"/>
        </w:rPr>
        <w:t xml:space="preserve"> ekonomskih aktivnosti </w:t>
      </w:r>
      <w:r w:rsidR="00321642">
        <w:rPr>
          <w:rFonts w:ascii="Arial Narrow" w:hAnsi="Arial Narrow"/>
          <w:sz w:val="18"/>
          <w:szCs w:val="18"/>
          <w:lang/>
        </w:rPr>
        <w:t>doprinela bi većoj zaposlneosti i prihodima</w:t>
      </w:r>
      <w:r w:rsidRPr="00321642">
        <w:rPr>
          <w:rFonts w:ascii="Arial Narrow" w:hAnsi="Arial Narrow"/>
          <w:sz w:val="18"/>
          <w:szCs w:val="18"/>
          <w:lang w:val="sr-Cyrl-CS"/>
        </w:rPr>
        <w:t xml:space="preserve">, </w:t>
      </w:r>
      <w:r w:rsidR="00321642">
        <w:rPr>
          <w:rFonts w:ascii="Arial Narrow" w:hAnsi="Arial Narrow"/>
          <w:sz w:val="18"/>
          <w:szCs w:val="18"/>
          <w:lang/>
        </w:rPr>
        <w:lastRenderedPageBreak/>
        <w:t>boljem</w:t>
      </w:r>
      <w:r w:rsidRPr="00321642">
        <w:rPr>
          <w:rFonts w:ascii="Arial Narrow" w:hAnsi="Arial Narrow"/>
          <w:sz w:val="18"/>
          <w:szCs w:val="18"/>
          <w:lang w:val="sr-Cyrl-CS"/>
        </w:rPr>
        <w:t>životn</w:t>
      </w:r>
      <w:r w:rsidR="00321642">
        <w:rPr>
          <w:rFonts w:ascii="Arial Narrow" w:hAnsi="Arial Narrow"/>
          <w:sz w:val="18"/>
          <w:szCs w:val="18"/>
          <w:lang/>
        </w:rPr>
        <w:t>om</w:t>
      </w:r>
      <w:r w:rsidRPr="00321642">
        <w:rPr>
          <w:rFonts w:ascii="Arial Narrow" w:hAnsi="Arial Narrow"/>
          <w:sz w:val="18"/>
          <w:szCs w:val="18"/>
          <w:lang w:val="sr-Cyrl-CS"/>
        </w:rPr>
        <w:t xml:space="preserve"> standard</w:t>
      </w:r>
      <w:r w:rsidR="00321642">
        <w:rPr>
          <w:rFonts w:ascii="Arial Narrow" w:hAnsi="Arial Narrow"/>
          <w:sz w:val="18"/>
          <w:szCs w:val="18"/>
          <w:lang/>
        </w:rPr>
        <w:t>u</w:t>
      </w:r>
      <w:r w:rsidRPr="00321642">
        <w:rPr>
          <w:rFonts w:ascii="Arial Narrow" w:hAnsi="Arial Narrow"/>
          <w:sz w:val="18"/>
          <w:szCs w:val="18"/>
          <w:lang w:val="sr-Cyrl-CS"/>
        </w:rPr>
        <w:t xml:space="preserve"> i kvalitet</w:t>
      </w:r>
      <w:r w:rsidR="00321642">
        <w:rPr>
          <w:rFonts w:ascii="Arial Narrow" w:hAnsi="Arial Narrow"/>
          <w:sz w:val="18"/>
          <w:szCs w:val="18"/>
          <w:lang/>
        </w:rPr>
        <w:t>u</w:t>
      </w:r>
      <w:r w:rsidRPr="00321642">
        <w:rPr>
          <w:rFonts w:ascii="Arial Narrow" w:hAnsi="Arial Narrow"/>
          <w:sz w:val="18"/>
          <w:szCs w:val="18"/>
          <w:lang w:val="sr-Cyrl-CS"/>
        </w:rPr>
        <w:t xml:space="preserve"> života u ruralnim područjima</w:t>
      </w:r>
      <w:r w:rsidR="00321642">
        <w:rPr>
          <w:rFonts w:ascii="Arial Narrow" w:hAnsi="Arial Narrow"/>
          <w:sz w:val="18"/>
          <w:szCs w:val="18"/>
          <w:lang/>
        </w:rPr>
        <w:t>, pa samim tim i pobočljšanju socijalne strukture</w:t>
      </w:r>
      <w:r w:rsidRPr="00321642">
        <w:rPr>
          <w:rFonts w:ascii="Arial Narrow" w:hAnsi="Arial Narrow"/>
          <w:sz w:val="18"/>
          <w:szCs w:val="18"/>
          <w:lang w:val="sr-Cyrl-CS"/>
        </w:rPr>
        <w:t xml:space="preserve">. </w:t>
      </w:r>
    </w:p>
    <w:p w:rsidR="001C788A" w:rsidRPr="001C788A" w:rsidRDefault="001C788A" w:rsidP="001C788A">
      <w:pPr>
        <w:pStyle w:val="ListParagraph"/>
        <w:numPr>
          <w:ilvl w:val="0"/>
          <w:numId w:val="13"/>
        </w:numPr>
        <w:spacing w:after="120" w:line="204" w:lineRule="auto"/>
        <w:ind w:left="284" w:hanging="284"/>
        <w:contextualSpacing w:val="0"/>
        <w:jc w:val="both"/>
        <w:rPr>
          <w:rFonts w:ascii="Arial Narrow" w:hAnsi="Arial Narrow"/>
          <w:color w:val="0070C0"/>
          <w:sz w:val="18"/>
          <w:szCs w:val="18"/>
          <w:lang w:val="sr-Latn-BA"/>
        </w:rPr>
      </w:pPr>
      <w:r w:rsidRPr="003F41BA">
        <w:rPr>
          <w:rFonts w:ascii="Arial Narrow" w:hAnsi="Arial Narrow"/>
          <w:sz w:val="18"/>
          <w:szCs w:val="18"/>
          <w:lang w:val="sr-Latn-BA"/>
        </w:rPr>
        <w:t>Olakšan pristup različitim izvorima finansija je od ključne važnosti</w:t>
      </w:r>
      <w:r w:rsidR="003F41BA">
        <w:rPr>
          <w:rFonts w:ascii="Arial Narrow" w:hAnsi="Arial Narrow"/>
          <w:sz w:val="18"/>
          <w:szCs w:val="18"/>
          <w:lang w:val="sr-Latn-BA"/>
        </w:rPr>
        <w:t xml:space="preserve"> za dinamičnije restruktuiranje rurale ekonomije</w:t>
      </w:r>
      <w:r w:rsidRPr="003F41BA">
        <w:rPr>
          <w:rFonts w:ascii="Arial Narrow" w:hAnsi="Arial Narrow"/>
          <w:sz w:val="18"/>
          <w:szCs w:val="18"/>
          <w:lang w:val="sr-Latn-BA"/>
        </w:rPr>
        <w:t xml:space="preserve">. Vlada bi mogla da utiče na stvaranje garancijskih fondova, kao i da podstiče banke da povećaju </w:t>
      </w:r>
      <w:r w:rsidR="003F41BA">
        <w:rPr>
          <w:rFonts w:ascii="Arial Narrow" w:hAnsi="Arial Narrow"/>
          <w:sz w:val="18"/>
          <w:szCs w:val="18"/>
          <w:lang w:val="sr-Latn-BA"/>
        </w:rPr>
        <w:t xml:space="preserve">i prilagode svoje finansijske usluge potrebama i mogućnostimapoljoprivrednika i drugih zainteresovanih da investiraju u </w:t>
      </w:r>
      <w:r w:rsidRPr="003F41BA">
        <w:rPr>
          <w:rFonts w:ascii="Arial Narrow" w:hAnsi="Arial Narrow"/>
          <w:sz w:val="18"/>
          <w:szCs w:val="18"/>
          <w:lang w:val="sr-Latn-BA"/>
        </w:rPr>
        <w:t>ruraln</w:t>
      </w:r>
      <w:r w:rsidR="003F41BA">
        <w:rPr>
          <w:rFonts w:ascii="Arial Narrow" w:hAnsi="Arial Narrow"/>
          <w:sz w:val="18"/>
          <w:szCs w:val="18"/>
          <w:lang w:val="sr-Latn-BA"/>
        </w:rPr>
        <w:t>a</w:t>
      </w:r>
      <w:r w:rsidRPr="003F41BA">
        <w:rPr>
          <w:rFonts w:ascii="Arial Narrow" w:hAnsi="Arial Narrow"/>
          <w:sz w:val="18"/>
          <w:szCs w:val="18"/>
          <w:lang w:val="sr-Latn-BA"/>
        </w:rPr>
        <w:t xml:space="preserve"> područja. Druga mogućnost je kreiranje platform grupe finansijskih institucija, koje pružaju inovativne i prilagođene finansijske proizvode za sve zainteresovane strane(proizvođače, prerađivače, kupce itd</w:t>
      </w:r>
      <w:r w:rsidR="003F41BA">
        <w:rPr>
          <w:rFonts w:ascii="Arial Narrow" w:hAnsi="Arial Narrow"/>
          <w:sz w:val="18"/>
          <w:szCs w:val="18"/>
          <w:lang w:val="sr-Latn-BA"/>
        </w:rPr>
        <w:t>.</w:t>
      </w:r>
      <w:r w:rsidRPr="003F41BA">
        <w:rPr>
          <w:rFonts w:ascii="Arial Narrow" w:hAnsi="Arial Narrow"/>
          <w:sz w:val="18"/>
          <w:szCs w:val="18"/>
          <w:lang w:val="sr-Latn-BA"/>
        </w:rPr>
        <w:t>)</w:t>
      </w:r>
      <w:r w:rsidR="003F41BA">
        <w:rPr>
          <w:rFonts w:ascii="Arial Narrow" w:hAnsi="Arial Narrow"/>
          <w:sz w:val="18"/>
          <w:szCs w:val="18"/>
          <w:lang w:val="sr-Latn-BA"/>
        </w:rPr>
        <w:t>.</w:t>
      </w:r>
      <w:r w:rsidRPr="00402603">
        <w:rPr>
          <w:rFonts w:ascii="Arial Narrow" w:hAnsi="Arial Narrow"/>
          <w:color w:val="0070C0"/>
          <w:sz w:val="18"/>
          <w:szCs w:val="18"/>
          <w:lang w:val="sr-Latn-BA"/>
        </w:rPr>
        <w:t>.</w:t>
      </w:r>
    </w:p>
    <w:p w:rsidR="00AD5740" w:rsidRPr="00A539AC" w:rsidRDefault="00AD5740" w:rsidP="00CE1C23">
      <w:pPr>
        <w:spacing w:after="120" w:line="204" w:lineRule="auto"/>
        <w:jc w:val="both"/>
        <w:rPr>
          <w:rFonts w:ascii="Arial Narrow" w:hAnsi="Arial Narrow"/>
          <w:i/>
          <w:color w:val="E36C0A" w:themeColor="accent6" w:themeShade="BF"/>
          <w:sz w:val="18"/>
          <w:szCs w:val="18"/>
        </w:rPr>
      </w:pPr>
      <w:r w:rsidRPr="00A539AC">
        <w:rPr>
          <w:rFonts w:ascii="Arial Narrow" w:hAnsi="Arial Narrow"/>
          <w:i/>
          <w:color w:val="E36C0A" w:themeColor="accent6" w:themeShade="BF"/>
          <w:sz w:val="18"/>
          <w:szCs w:val="18"/>
        </w:rPr>
        <w:t>Problem: Nizak nivo podrške za ruralni razvoj</w:t>
      </w:r>
      <w:r w:rsidR="00FC243D" w:rsidRPr="00A539AC">
        <w:rPr>
          <w:rFonts w:ascii="Arial Narrow" w:hAnsi="Arial Narrow"/>
          <w:i/>
          <w:color w:val="E36C0A" w:themeColor="accent6" w:themeShade="BF"/>
          <w:sz w:val="18"/>
          <w:szCs w:val="18"/>
        </w:rPr>
        <w:t xml:space="preserve"> (RR)</w:t>
      </w:r>
    </w:p>
    <w:p w:rsidR="00C42FB6" w:rsidRDefault="008B3CB1" w:rsidP="008B3CB1">
      <w:pPr>
        <w:spacing w:after="120" w:line="204" w:lineRule="auto"/>
        <w:jc w:val="both"/>
        <w:rPr>
          <w:rFonts w:ascii="Arial Narrow" w:hAnsi="Arial Narrow"/>
          <w:color w:val="0070C0"/>
          <w:sz w:val="18"/>
          <w:szCs w:val="18"/>
          <w:lang w:val="en-GB"/>
        </w:rPr>
      </w:pPr>
      <w:r>
        <w:rPr>
          <w:rFonts w:ascii="Arial Narrow" w:hAnsi="Arial Narrow"/>
          <w:sz w:val="18"/>
          <w:szCs w:val="18"/>
          <w:lang w:val="sr-Latn-CS"/>
        </w:rPr>
        <w:t xml:space="preserve">Nacionalna strateška dokumenta u sve tri zemlje posvetila su veliku pažnju ciljevima vezanim za rast konkurentnosti poljoprivrede i održivi razvoj </w:t>
      </w:r>
      <w:r w:rsidRPr="005931F3">
        <w:rPr>
          <w:rFonts w:ascii="Arial Narrow" w:hAnsi="Arial Narrow"/>
          <w:sz w:val="18"/>
          <w:szCs w:val="18"/>
          <w:lang w:val="sr-Latn-CS"/>
        </w:rPr>
        <w:t>ruraln</w:t>
      </w:r>
      <w:r>
        <w:rPr>
          <w:rFonts w:ascii="Arial Narrow" w:hAnsi="Arial Narrow"/>
          <w:sz w:val="18"/>
          <w:szCs w:val="18"/>
          <w:lang w:val="sr-Latn-CS"/>
        </w:rPr>
        <w:t>ih područja. Međutim, b</w:t>
      </w:r>
      <w:r w:rsidR="00141EC1" w:rsidRPr="002A5466">
        <w:rPr>
          <w:rFonts w:ascii="Arial Narrow" w:hAnsi="Arial Narrow"/>
          <w:sz w:val="18"/>
          <w:szCs w:val="18"/>
          <w:lang w:val="sr-Latn-BA"/>
        </w:rPr>
        <w:t>udžetska podrška pol</w:t>
      </w:r>
      <w:r w:rsidR="00E86C87" w:rsidRPr="002A5466">
        <w:rPr>
          <w:rFonts w:ascii="Arial Narrow" w:hAnsi="Arial Narrow"/>
          <w:sz w:val="18"/>
          <w:szCs w:val="18"/>
          <w:lang w:val="sr-Latn-BA"/>
        </w:rPr>
        <w:t>joprivredi i ruralnom razvoju</w:t>
      </w:r>
      <w:r w:rsidR="006F403E" w:rsidRPr="002A5466">
        <w:rPr>
          <w:rFonts w:ascii="Arial Narrow" w:hAnsi="Arial Narrow"/>
          <w:sz w:val="18"/>
          <w:szCs w:val="18"/>
          <w:lang w:val="sr-Latn-BA"/>
        </w:rPr>
        <w:t xml:space="preserve">je </w:t>
      </w:r>
      <w:r>
        <w:rPr>
          <w:rFonts w:ascii="Arial Narrow" w:hAnsi="Arial Narrow"/>
          <w:sz w:val="18"/>
          <w:szCs w:val="18"/>
          <w:lang w:val="sr-Latn-BA"/>
        </w:rPr>
        <w:t xml:space="preserve">i dalje </w:t>
      </w:r>
      <w:r w:rsidR="006F403E" w:rsidRPr="002A5466">
        <w:rPr>
          <w:rFonts w:ascii="Arial Narrow" w:hAnsi="Arial Narrow"/>
          <w:sz w:val="18"/>
          <w:szCs w:val="18"/>
          <w:lang w:val="sr-Latn-BA"/>
        </w:rPr>
        <w:t>relativno nisk</w:t>
      </w:r>
      <w:r w:rsidR="002032B8" w:rsidRPr="002A5466">
        <w:rPr>
          <w:rFonts w:ascii="Arial Narrow" w:hAnsi="Arial Narrow"/>
          <w:sz w:val="18"/>
          <w:szCs w:val="18"/>
          <w:lang w:val="sr-Latn-BA"/>
        </w:rPr>
        <w:t>a</w:t>
      </w:r>
      <w:r w:rsidR="00141EC1" w:rsidRPr="002A5466">
        <w:rPr>
          <w:rFonts w:ascii="Arial Narrow" w:hAnsi="Arial Narrow"/>
          <w:sz w:val="18"/>
          <w:szCs w:val="18"/>
          <w:lang w:val="sr-Latn-BA"/>
        </w:rPr>
        <w:t>u poređenju sa proseko</w:t>
      </w:r>
      <w:r w:rsidR="0023169B" w:rsidRPr="002A5466">
        <w:rPr>
          <w:rFonts w:ascii="Arial Narrow" w:hAnsi="Arial Narrow"/>
          <w:sz w:val="18"/>
          <w:szCs w:val="18"/>
          <w:lang w:val="sr-Latn-BA"/>
        </w:rPr>
        <w:t>m EU</w:t>
      </w:r>
      <w:r w:rsidR="002032B8" w:rsidRPr="002A5466">
        <w:rPr>
          <w:rFonts w:ascii="Arial Narrow" w:hAnsi="Arial Narrow"/>
          <w:sz w:val="18"/>
          <w:szCs w:val="18"/>
          <w:lang w:val="sr-Latn-BA"/>
        </w:rPr>
        <w:t>, nestabilna po visini i strukturi sredstava</w:t>
      </w:r>
      <w:r w:rsidR="0023169B" w:rsidRPr="002A5466">
        <w:rPr>
          <w:rFonts w:ascii="Arial Narrow" w:hAnsi="Arial Narrow"/>
          <w:sz w:val="18"/>
          <w:szCs w:val="18"/>
          <w:lang w:val="sr-Latn-BA"/>
        </w:rPr>
        <w:t xml:space="preserve">. Podaci za 2012. </w:t>
      </w:r>
      <w:r w:rsidR="00D83F05" w:rsidRPr="002A5466">
        <w:rPr>
          <w:rFonts w:ascii="Arial Narrow" w:hAnsi="Arial Narrow"/>
          <w:sz w:val="18"/>
          <w:szCs w:val="18"/>
          <w:lang w:val="sr-Latn-BA"/>
        </w:rPr>
        <w:t>g</w:t>
      </w:r>
      <w:r w:rsidR="0023169B" w:rsidRPr="002A5466">
        <w:rPr>
          <w:rFonts w:ascii="Arial Narrow" w:hAnsi="Arial Narrow"/>
          <w:sz w:val="18"/>
          <w:szCs w:val="18"/>
          <w:lang w:val="sr-Latn-BA"/>
        </w:rPr>
        <w:t>odinu</w:t>
      </w:r>
      <w:r w:rsidR="002032B8" w:rsidRPr="002A5466">
        <w:rPr>
          <w:rFonts w:ascii="Arial Narrow" w:hAnsi="Arial Narrow"/>
          <w:sz w:val="18"/>
          <w:szCs w:val="18"/>
          <w:lang w:val="sr-Latn-BA"/>
        </w:rPr>
        <w:t>u</w:t>
      </w:r>
      <w:r w:rsidR="00141EC1" w:rsidRPr="002A5466">
        <w:rPr>
          <w:rFonts w:ascii="Arial Narrow" w:hAnsi="Arial Narrow"/>
          <w:sz w:val="18"/>
          <w:szCs w:val="18"/>
          <w:lang w:val="sr-Latn-BA"/>
        </w:rPr>
        <w:t>kazuj</w:t>
      </w:r>
      <w:r w:rsidR="0023169B" w:rsidRPr="002A5466">
        <w:rPr>
          <w:rFonts w:ascii="Arial Narrow" w:hAnsi="Arial Narrow"/>
          <w:sz w:val="18"/>
          <w:szCs w:val="18"/>
          <w:lang w:val="sr-Latn-BA"/>
        </w:rPr>
        <w:t>u</w:t>
      </w:r>
      <w:r w:rsidR="00141EC1" w:rsidRPr="002A5466">
        <w:rPr>
          <w:rFonts w:ascii="Arial Narrow" w:hAnsi="Arial Narrow"/>
          <w:sz w:val="18"/>
          <w:szCs w:val="18"/>
          <w:lang w:val="sr-Latn-BA"/>
        </w:rPr>
        <w:t xml:space="preserve"> da je budžetska podrška </w:t>
      </w:r>
      <w:r w:rsidR="002032B8" w:rsidRPr="002A5466">
        <w:rPr>
          <w:rFonts w:ascii="Arial Narrow" w:hAnsi="Arial Narrow"/>
          <w:sz w:val="18"/>
          <w:szCs w:val="18"/>
          <w:lang w:val="sr-Latn-BA"/>
        </w:rPr>
        <w:t xml:space="preserve">po </w:t>
      </w:r>
      <w:r w:rsidR="0023169B" w:rsidRPr="002A5466">
        <w:rPr>
          <w:rFonts w:ascii="Arial Narrow" w:hAnsi="Arial Narrow"/>
          <w:sz w:val="18"/>
          <w:szCs w:val="18"/>
          <w:lang w:val="sr-Latn-BA"/>
        </w:rPr>
        <w:t>hektaru korišćenog poljoprivrednog zemljišta</w:t>
      </w:r>
      <w:r w:rsidR="002032B8" w:rsidRPr="002A5466">
        <w:rPr>
          <w:rFonts w:ascii="Arial Narrow" w:hAnsi="Arial Narrow"/>
          <w:sz w:val="18"/>
          <w:szCs w:val="18"/>
          <w:lang w:val="sr-Latn-BA"/>
        </w:rPr>
        <w:t xml:space="preserve"> bila najveća u Makedoniji</w:t>
      </w:r>
      <w:r w:rsidR="002A5466" w:rsidRPr="002A5466">
        <w:rPr>
          <w:rFonts w:ascii="Arial Narrow" w:hAnsi="Arial Narrow"/>
          <w:sz w:val="18"/>
          <w:szCs w:val="18"/>
          <w:lang w:val="sr-Latn-BA"/>
        </w:rPr>
        <w:t xml:space="preserve"> (</w:t>
      </w:r>
      <w:r w:rsidR="002032B8" w:rsidRPr="002A5466">
        <w:rPr>
          <w:rFonts w:ascii="Arial Narrow" w:hAnsi="Arial Narrow"/>
          <w:sz w:val="18"/>
          <w:szCs w:val="18"/>
          <w:lang w:val="sr-Latn-BA"/>
        </w:rPr>
        <w:t>koja jedina od zemalja u projektu ima pristup IPARD sredstvima</w:t>
      </w:r>
      <w:r w:rsidR="002A5466" w:rsidRPr="002A5466">
        <w:rPr>
          <w:rFonts w:ascii="Arial Narrow" w:hAnsi="Arial Narrow"/>
          <w:sz w:val="18"/>
          <w:szCs w:val="18"/>
          <w:lang w:val="sr-Latn-BA"/>
        </w:rPr>
        <w:t>)</w:t>
      </w:r>
      <w:r w:rsidR="002032B8" w:rsidRPr="002A5466">
        <w:rPr>
          <w:rFonts w:ascii="Arial Narrow" w:hAnsi="Arial Narrow"/>
          <w:sz w:val="18"/>
          <w:szCs w:val="18"/>
          <w:lang w:val="sr-Latn-BA"/>
        </w:rPr>
        <w:t xml:space="preserve">. </w:t>
      </w:r>
      <w:r w:rsidR="00141EC1" w:rsidRPr="002A5466">
        <w:rPr>
          <w:rFonts w:ascii="Arial Narrow" w:hAnsi="Arial Narrow"/>
          <w:sz w:val="18"/>
          <w:szCs w:val="18"/>
          <w:lang w:val="sr-Latn-BA"/>
        </w:rPr>
        <w:t xml:space="preserve">Nivo budžetskih sredstava </w:t>
      </w:r>
      <w:r w:rsidR="00A36256" w:rsidRPr="002A5466">
        <w:rPr>
          <w:rFonts w:ascii="Arial Narrow" w:hAnsi="Arial Narrow"/>
          <w:sz w:val="18"/>
          <w:szCs w:val="18"/>
          <w:lang w:val="sr-Latn-BA"/>
        </w:rPr>
        <w:t xml:space="preserve"> namjenjen</w:t>
      </w:r>
      <w:r w:rsidR="002A5466" w:rsidRPr="002A5466">
        <w:rPr>
          <w:rFonts w:ascii="Arial Narrow" w:hAnsi="Arial Narrow"/>
          <w:sz w:val="18"/>
          <w:szCs w:val="18"/>
          <w:lang w:val="sr-Latn-BA"/>
        </w:rPr>
        <w:t>ih</w:t>
      </w:r>
      <w:r w:rsidR="00962877" w:rsidRPr="002A5466">
        <w:rPr>
          <w:rFonts w:ascii="Arial Narrow" w:hAnsi="Arial Narrow"/>
          <w:sz w:val="18"/>
          <w:szCs w:val="18"/>
          <w:lang w:val="sr-Latn-BA"/>
        </w:rPr>
        <w:t>strukturn</w:t>
      </w:r>
      <w:r w:rsidR="002A5466" w:rsidRPr="002A5466">
        <w:rPr>
          <w:rFonts w:ascii="Arial Narrow" w:hAnsi="Arial Narrow"/>
          <w:sz w:val="18"/>
          <w:szCs w:val="18"/>
          <w:lang w:val="sr-Latn-BA"/>
        </w:rPr>
        <w:t>i</w:t>
      </w:r>
      <w:r w:rsidR="00962877" w:rsidRPr="002A5466">
        <w:rPr>
          <w:rFonts w:ascii="Arial Narrow" w:hAnsi="Arial Narrow"/>
          <w:sz w:val="18"/>
          <w:szCs w:val="18"/>
          <w:lang w:val="sr-Latn-BA"/>
        </w:rPr>
        <w:t xml:space="preserve">m </w:t>
      </w:r>
      <w:r w:rsidR="002A5466" w:rsidRPr="002A5466">
        <w:rPr>
          <w:rFonts w:ascii="Arial Narrow" w:hAnsi="Arial Narrow"/>
          <w:sz w:val="18"/>
          <w:szCs w:val="18"/>
          <w:lang w:val="sr-Latn-BA"/>
        </w:rPr>
        <w:t>merama i podršci</w:t>
      </w:r>
      <w:r w:rsidR="00962877" w:rsidRPr="002A5466">
        <w:rPr>
          <w:rFonts w:ascii="Arial Narrow" w:hAnsi="Arial Narrow"/>
          <w:sz w:val="18"/>
          <w:szCs w:val="18"/>
          <w:lang w:val="sr-Latn-BA"/>
        </w:rPr>
        <w:t xml:space="preserve"> ruralnom</w:t>
      </w:r>
      <w:r w:rsidR="00141EC1" w:rsidRPr="002A5466">
        <w:rPr>
          <w:rFonts w:ascii="Arial Narrow" w:hAnsi="Arial Narrow"/>
          <w:sz w:val="18"/>
          <w:szCs w:val="18"/>
          <w:lang w:val="sr-Latn-BA"/>
        </w:rPr>
        <w:t xml:space="preserve"> razvoj</w:t>
      </w:r>
      <w:r w:rsidR="00962877" w:rsidRPr="002A5466">
        <w:rPr>
          <w:rFonts w:ascii="Arial Narrow" w:hAnsi="Arial Narrow"/>
          <w:sz w:val="18"/>
          <w:szCs w:val="18"/>
          <w:lang w:val="sr-Latn-BA"/>
        </w:rPr>
        <w:t>u</w:t>
      </w:r>
      <w:r w:rsidR="002A5466" w:rsidRPr="002A5466">
        <w:rPr>
          <w:rFonts w:ascii="Arial Narrow" w:hAnsi="Arial Narrow"/>
          <w:sz w:val="18"/>
          <w:szCs w:val="18"/>
          <w:lang w:val="sr-Latn-BA"/>
        </w:rPr>
        <w:t>je posebno skroman i nestabilan u Srbiji</w:t>
      </w:r>
      <w:r w:rsidR="00507FFC" w:rsidRPr="002A5466">
        <w:rPr>
          <w:rFonts w:ascii="Arial Narrow" w:hAnsi="Arial Narrow"/>
          <w:sz w:val="18"/>
          <w:szCs w:val="18"/>
          <w:lang w:val="sr-Latn-BA"/>
        </w:rPr>
        <w:t>.</w:t>
      </w:r>
    </w:p>
    <w:p w:rsidR="008E4C8A" w:rsidRPr="008E4C8A" w:rsidRDefault="00C42FB6" w:rsidP="008E4C8A">
      <w:pPr>
        <w:rPr>
          <w:lang w:val="sr-Latn-CS"/>
        </w:rPr>
      </w:pPr>
      <w:r>
        <w:rPr>
          <w:noProof/>
          <w:lang w:val="en-US"/>
        </w:rPr>
        <w:drawing>
          <wp:inline distT="0" distB="0" distL="0" distR="0">
            <wp:extent cx="2845558" cy="886286"/>
            <wp:effectExtent l="19050" t="19050" r="1206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719" cy="886959"/>
                    </a:xfrm>
                    <a:prstGeom prst="rect">
                      <a:avLst/>
                    </a:prstGeom>
                    <a:noFill/>
                    <a:ln>
                      <a:solidFill>
                        <a:schemeClr val="accent1"/>
                      </a:solidFill>
                    </a:ln>
                  </pic:spPr>
                </pic:pic>
              </a:graphicData>
            </a:graphic>
          </wp:inline>
        </w:drawing>
      </w:r>
      <w:bookmarkStart w:id="0" w:name="_Toc420640746"/>
      <w:r w:rsidR="008E4C8A" w:rsidRPr="003506B4">
        <w:rPr>
          <w:rFonts w:ascii="Arial Narrow" w:hAnsi="Arial Narrow" w:cs="Arial"/>
          <w:color w:val="E36C0A" w:themeColor="accent6" w:themeShade="BF"/>
          <w:sz w:val="14"/>
          <w:lang w:val="sr-Latn-CS"/>
        </w:rPr>
        <w:t xml:space="preserve">Grafik </w:t>
      </w:r>
      <w:r w:rsidR="004F404E">
        <w:rPr>
          <w:rFonts w:ascii="Arial Narrow" w:hAnsi="Arial Narrow" w:cs="Arial"/>
          <w:color w:val="E36C0A" w:themeColor="accent6" w:themeShade="BF"/>
          <w:sz w:val="14"/>
          <w:lang w:val="sr-Latn-CS"/>
        </w:rPr>
        <w:t>1</w:t>
      </w:r>
      <w:r w:rsidR="008E4C8A" w:rsidRPr="003506B4">
        <w:rPr>
          <w:rFonts w:ascii="Arial Narrow" w:hAnsi="Arial Narrow" w:cs="Arial"/>
          <w:color w:val="E36C0A" w:themeColor="accent6" w:themeShade="BF"/>
          <w:sz w:val="14"/>
          <w:lang w:val="sr-Latn-CS"/>
        </w:rPr>
        <w:t>: Budžetski izdaci za poljoprivredno-prehrambeni sektor, po stubovima</w:t>
      </w:r>
      <w:r w:rsidR="002A5466">
        <w:rPr>
          <w:rFonts w:ascii="Arial Narrow" w:hAnsi="Arial Narrow" w:cs="Arial"/>
          <w:color w:val="E36C0A" w:themeColor="accent6" w:themeShade="BF"/>
          <w:sz w:val="14"/>
          <w:lang w:val="sr-Latn-CS"/>
        </w:rPr>
        <w:t xml:space="preserve"> podrške</w:t>
      </w:r>
      <w:r w:rsidR="008E4C8A" w:rsidRPr="003506B4">
        <w:rPr>
          <w:rFonts w:ascii="Arial Narrow" w:hAnsi="Arial Narrow" w:cs="Arial"/>
          <w:color w:val="E36C0A" w:themeColor="accent6" w:themeShade="BF"/>
          <w:sz w:val="14"/>
          <w:lang w:val="sr-Latn-CS"/>
        </w:rPr>
        <w:t>, 2012 (milliona EUR i %)</w:t>
      </w:r>
      <w:bookmarkEnd w:id="0"/>
    </w:p>
    <w:p w:rsidR="00C315A2" w:rsidRPr="002A5466" w:rsidRDefault="002A5466" w:rsidP="00CE1C23">
      <w:pPr>
        <w:spacing w:after="120" w:line="204" w:lineRule="auto"/>
        <w:jc w:val="both"/>
        <w:rPr>
          <w:rFonts w:ascii="Arial Narrow" w:hAnsi="Arial Narrow"/>
          <w:sz w:val="18"/>
          <w:szCs w:val="18"/>
          <w:lang w:val="sr-Latn-BA"/>
        </w:rPr>
      </w:pPr>
      <w:r w:rsidRPr="002A5466">
        <w:rPr>
          <w:rFonts w:ascii="Arial Narrow" w:hAnsi="Arial Narrow"/>
          <w:sz w:val="18"/>
          <w:szCs w:val="18"/>
          <w:lang w:val="sr-Latn-BA"/>
        </w:rPr>
        <w:t>U strukturi podrške za ruralni razvoj dominira p</w:t>
      </w:r>
      <w:r w:rsidR="00221B1D" w:rsidRPr="002A5466">
        <w:rPr>
          <w:rFonts w:ascii="Arial Narrow" w:hAnsi="Arial Narrow"/>
          <w:sz w:val="18"/>
          <w:szCs w:val="18"/>
          <w:lang w:val="sr-Latn-BA"/>
        </w:rPr>
        <w:t xml:space="preserve">odrška </w:t>
      </w:r>
      <w:r w:rsidR="00B567D3" w:rsidRPr="002A5466">
        <w:rPr>
          <w:rFonts w:ascii="Arial Narrow" w:hAnsi="Arial Narrow"/>
          <w:sz w:val="18"/>
          <w:szCs w:val="18"/>
          <w:lang w:val="sr-Latn-BA"/>
        </w:rPr>
        <w:t>unapređenju konkurentnosti poljoprivrede (</w:t>
      </w:r>
      <w:r w:rsidRPr="002A5466">
        <w:rPr>
          <w:rFonts w:ascii="Arial Narrow" w:hAnsi="Arial Narrow"/>
          <w:sz w:val="18"/>
          <w:szCs w:val="18"/>
          <w:lang w:val="sr-Latn-BA"/>
        </w:rPr>
        <w:t>O</w:t>
      </w:r>
      <w:r w:rsidR="00B567D3" w:rsidRPr="002A5466">
        <w:rPr>
          <w:rFonts w:ascii="Arial Narrow" w:hAnsi="Arial Narrow"/>
          <w:sz w:val="18"/>
          <w:szCs w:val="18"/>
          <w:lang w:val="sr-Latn-BA"/>
        </w:rPr>
        <w:t>sa 1)</w:t>
      </w:r>
      <w:r w:rsidRPr="002A5466">
        <w:rPr>
          <w:rFonts w:ascii="Arial Narrow" w:hAnsi="Arial Narrow"/>
          <w:sz w:val="18"/>
          <w:szCs w:val="18"/>
          <w:lang w:val="sr-Latn-BA"/>
        </w:rPr>
        <w:t>. S</w:t>
      </w:r>
      <w:r w:rsidR="00FC243D" w:rsidRPr="002A5466">
        <w:rPr>
          <w:rFonts w:ascii="Arial Narrow" w:hAnsi="Arial Narrow"/>
          <w:sz w:val="18"/>
          <w:szCs w:val="18"/>
          <w:lang w:val="sr-Latn-BA"/>
        </w:rPr>
        <w:t>redstva nam</w:t>
      </w:r>
      <w:r w:rsidR="00B567D3" w:rsidRPr="002A5466">
        <w:rPr>
          <w:rFonts w:ascii="Arial Narrow" w:hAnsi="Arial Narrow"/>
          <w:sz w:val="18"/>
          <w:szCs w:val="18"/>
          <w:lang w:val="sr-Latn-BA"/>
        </w:rPr>
        <w:t xml:space="preserve">enjena </w:t>
      </w:r>
      <w:r w:rsidR="005824F2">
        <w:rPr>
          <w:rFonts w:ascii="Arial Narrow" w:hAnsi="Arial Narrow"/>
          <w:sz w:val="18"/>
          <w:szCs w:val="18"/>
          <w:lang w:val="sr-Latn-BA"/>
        </w:rPr>
        <w:t>ostvarivanju javnih interesa i ciljeva politike (</w:t>
      </w:r>
      <w:r w:rsidR="00B567D3" w:rsidRPr="002A5466">
        <w:rPr>
          <w:rFonts w:ascii="Arial Narrow" w:hAnsi="Arial Narrow"/>
          <w:sz w:val="18"/>
          <w:szCs w:val="18"/>
          <w:lang w:val="sr-Latn-BA"/>
        </w:rPr>
        <w:t>unapređenjuživotne sredine</w:t>
      </w:r>
      <w:r w:rsidRPr="002A5466">
        <w:rPr>
          <w:rFonts w:ascii="Arial Narrow" w:hAnsi="Arial Narrow"/>
          <w:sz w:val="18"/>
          <w:szCs w:val="18"/>
          <w:lang w:val="sr-Latn-BA"/>
        </w:rPr>
        <w:t>,jačanju ekonomskih aktivnosti i socijalne strukture u ruralnim područjima</w:t>
      </w:r>
      <w:r w:rsidR="005824F2">
        <w:rPr>
          <w:rFonts w:ascii="Arial Narrow" w:hAnsi="Arial Narrow"/>
          <w:sz w:val="18"/>
          <w:szCs w:val="18"/>
          <w:lang w:val="sr-Latn-BA"/>
        </w:rPr>
        <w:t>)</w:t>
      </w:r>
      <w:r w:rsidRPr="002A5466">
        <w:rPr>
          <w:rFonts w:ascii="Arial Narrow" w:hAnsi="Arial Narrow"/>
          <w:sz w:val="18"/>
          <w:szCs w:val="18"/>
          <w:lang w:val="sr-Latn-BA"/>
        </w:rPr>
        <w:t xml:space="preserve"> su </w:t>
      </w:r>
      <w:r w:rsidR="005824F2">
        <w:rPr>
          <w:rFonts w:ascii="Arial Narrow" w:hAnsi="Arial Narrow"/>
          <w:sz w:val="18"/>
          <w:szCs w:val="18"/>
          <w:lang w:val="sr-Latn-BA"/>
        </w:rPr>
        <w:t xml:space="preserve">veoma </w:t>
      </w:r>
      <w:r w:rsidRPr="002A5466">
        <w:rPr>
          <w:rFonts w:ascii="Arial Narrow" w:hAnsi="Arial Narrow"/>
          <w:sz w:val="18"/>
          <w:szCs w:val="18"/>
          <w:lang w:val="sr-Latn-BA"/>
        </w:rPr>
        <w:t>niska</w:t>
      </w:r>
      <w:r w:rsidR="005824F2">
        <w:rPr>
          <w:rFonts w:ascii="Arial Narrow" w:hAnsi="Arial Narrow"/>
          <w:sz w:val="18"/>
          <w:szCs w:val="18"/>
          <w:lang w:val="sr-Latn-BA"/>
        </w:rPr>
        <w:t>. Ovakva struktura podrške za ruralni razvoj</w:t>
      </w:r>
      <w:r w:rsidR="0094626B" w:rsidRPr="002A5466">
        <w:rPr>
          <w:rFonts w:ascii="Arial Narrow" w:hAnsi="Arial Narrow"/>
          <w:sz w:val="18"/>
          <w:szCs w:val="18"/>
          <w:lang w:val="sr-Latn-BA"/>
        </w:rPr>
        <w:t xml:space="preserve"> predstvalja </w:t>
      </w:r>
      <w:r w:rsidRPr="002A5466">
        <w:rPr>
          <w:rFonts w:ascii="Arial Narrow" w:hAnsi="Arial Narrow"/>
          <w:sz w:val="18"/>
          <w:szCs w:val="18"/>
          <w:lang w:val="sr-Latn-BA"/>
        </w:rPr>
        <w:t>prepreku</w:t>
      </w:r>
      <w:r w:rsidR="005824F2">
        <w:rPr>
          <w:rFonts w:ascii="Arial Narrow" w:hAnsi="Arial Narrow"/>
          <w:sz w:val="18"/>
          <w:szCs w:val="18"/>
          <w:lang w:val="sr-Latn-BA"/>
        </w:rPr>
        <w:t xml:space="preserve">ostvarivanju ciljeva vezanih za </w:t>
      </w:r>
      <w:r w:rsidR="00626167" w:rsidRPr="002A5466">
        <w:rPr>
          <w:rFonts w:ascii="Arial Narrow" w:hAnsi="Arial Narrow"/>
          <w:sz w:val="18"/>
          <w:szCs w:val="18"/>
          <w:lang w:val="sr-Latn-BA"/>
        </w:rPr>
        <w:t>ravnomerni</w:t>
      </w:r>
      <w:r w:rsidRPr="002A5466">
        <w:rPr>
          <w:rFonts w:ascii="Arial Narrow" w:hAnsi="Arial Narrow"/>
          <w:sz w:val="18"/>
          <w:szCs w:val="18"/>
          <w:lang w:val="sr-Latn-BA"/>
        </w:rPr>
        <w:t>j</w:t>
      </w:r>
      <w:r w:rsidR="005824F2">
        <w:rPr>
          <w:rFonts w:ascii="Arial Narrow" w:hAnsi="Arial Narrow"/>
          <w:sz w:val="18"/>
          <w:szCs w:val="18"/>
          <w:lang w:val="sr-Latn-BA"/>
        </w:rPr>
        <w:t>i</w:t>
      </w:r>
      <w:r w:rsidR="0094626B" w:rsidRPr="002A5466">
        <w:rPr>
          <w:rFonts w:ascii="Arial Narrow" w:hAnsi="Arial Narrow"/>
          <w:sz w:val="18"/>
          <w:szCs w:val="18"/>
          <w:lang w:val="sr-Latn-BA"/>
        </w:rPr>
        <w:t xml:space="preserve"> teritorijaln</w:t>
      </w:r>
      <w:r w:rsidR="005824F2">
        <w:rPr>
          <w:rFonts w:ascii="Arial Narrow" w:hAnsi="Arial Narrow"/>
          <w:sz w:val="18"/>
          <w:szCs w:val="18"/>
          <w:lang w:val="sr-Latn-BA"/>
        </w:rPr>
        <w:t xml:space="preserve">i </w:t>
      </w:r>
      <w:r w:rsidR="0094626B" w:rsidRPr="002A5466">
        <w:rPr>
          <w:rFonts w:ascii="Arial Narrow" w:hAnsi="Arial Narrow"/>
          <w:sz w:val="18"/>
          <w:szCs w:val="18"/>
          <w:lang w:val="sr-Latn-BA"/>
        </w:rPr>
        <w:t>razvoj</w:t>
      </w:r>
      <w:r w:rsidR="005824F2">
        <w:rPr>
          <w:rFonts w:ascii="Arial Narrow" w:hAnsi="Arial Narrow"/>
          <w:sz w:val="18"/>
          <w:szCs w:val="18"/>
          <w:lang w:val="sr-Latn-BA"/>
        </w:rPr>
        <w:t xml:space="preserve"> i ukupnu održivost ruralnih sredina</w:t>
      </w:r>
      <w:r w:rsidR="0094626B" w:rsidRPr="002A5466">
        <w:rPr>
          <w:rFonts w:ascii="Arial Narrow" w:hAnsi="Arial Narrow"/>
          <w:sz w:val="18"/>
          <w:szCs w:val="18"/>
          <w:lang w:val="sr-Latn-BA"/>
        </w:rPr>
        <w:t>.</w:t>
      </w:r>
    </w:p>
    <w:p w:rsidR="00C315A2" w:rsidRPr="00C315A2" w:rsidRDefault="00C315A2" w:rsidP="00D362B3">
      <w:pPr>
        <w:spacing w:after="120" w:line="204" w:lineRule="auto"/>
        <w:jc w:val="center"/>
        <w:rPr>
          <w:rFonts w:ascii="Arial Narrow" w:hAnsi="Arial Narrow"/>
          <w:sz w:val="18"/>
          <w:szCs w:val="18"/>
          <w:lang w:val="sr-Latn-BA"/>
        </w:rPr>
      </w:pPr>
      <w:r>
        <w:rPr>
          <w:rFonts w:ascii="Arial Narrow" w:hAnsi="Arial Narrow"/>
          <w:noProof/>
          <w:sz w:val="18"/>
          <w:szCs w:val="18"/>
          <w:lang w:val="en-US"/>
        </w:rPr>
        <w:drawing>
          <wp:inline distT="0" distB="0" distL="0" distR="0">
            <wp:extent cx="2838734" cy="921224"/>
            <wp:effectExtent l="19050" t="19050" r="1905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2365" cy="935383"/>
                    </a:xfrm>
                    <a:prstGeom prst="rect">
                      <a:avLst/>
                    </a:prstGeom>
                    <a:noFill/>
                    <a:ln>
                      <a:solidFill>
                        <a:schemeClr val="accent1"/>
                      </a:solidFill>
                    </a:ln>
                  </pic:spPr>
                </pic:pic>
              </a:graphicData>
            </a:graphic>
          </wp:inline>
        </w:drawing>
      </w:r>
    </w:p>
    <w:p w:rsidR="00C315A2" w:rsidRPr="00DF090E" w:rsidRDefault="00C315A2" w:rsidP="00C315A2">
      <w:pPr>
        <w:pStyle w:val="Caption"/>
        <w:spacing w:after="120" w:line="204" w:lineRule="auto"/>
        <w:jc w:val="both"/>
        <w:rPr>
          <w:rFonts w:ascii="Arial Narrow" w:hAnsi="Arial Narrow" w:cs="Arial"/>
          <w:b w:val="0"/>
          <w:color w:val="E36C0A" w:themeColor="accent6" w:themeShade="BF"/>
          <w:sz w:val="14"/>
          <w:lang w:val="sr-Latn-CS"/>
        </w:rPr>
      </w:pPr>
      <w:bookmarkStart w:id="1" w:name="_Toc420640747"/>
      <w:r w:rsidRPr="00DF090E">
        <w:rPr>
          <w:rFonts w:ascii="Arial Narrow" w:hAnsi="Arial Narrow"/>
          <w:b w:val="0"/>
          <w:color w:val="E36C0A" w:themeColor="accent6" w:themeShade="BF"/>
          <w:sz w:val="14"/>
          <w:lang w:val="sr-Latn-CS"/>
        </w:rPr>
        <w:t xml:space="preserve">Grafik </w:t>
      </w:r>
      <w:r w:rsidR="004F404E">
        <w:rPr>
          <w:rFonts w:ascii="Arial Narrow" w:hAnsi="Arial Narrow"/>
          <w:b w:val="0"/>
          <w:color w:val="E36C0A" w:themeColor="accent6" w:themeShade="BF"/>
          <w:sz w:val="14"/>
          <w:lang w:val="sr-Latn-CS"/>
        </w:rPr>
        <w:t>2</w:t>
      </w:r>
      <w:r w:rsidRPr="00DF090E">
        <w:rPr>
          <w:rFonts w:ascii="Arial Narrow" w:hAnsi="Arial Narrow"/>
          <w:b w:val="0"/>
          <w:color w:val="E36C0A" w:themeColor="accent6" w:themeShade="BF"/>
          <w:sz w:val="14"/>
          <w:lang w:val="sr-Latn-CS"/>
        </w:rPr>
        <w:t>:</w:t>
      </w:r>
      <w:r w:rsidRPr="00DF090E">
        <w:rPr>
          <w:rFonts w:ascii="Arial Narrow" w:hAnsi="Arial Narrow" w:cs="Arial"/>
          <w:b w:val="0"/>
          <w:color w:val="E36C0A" w:themeColor="accent6" w:themeShade="BF"/>
          <w:sz w:val="14"/>
          <w:lang w:val="sr-Latn-CS"/>
        </w:rPr>
        <w:t xml:space="preserve"> Budžetski izdaci za strukturne i mere </w:t>
      </w:r>
      <w:r w:rsidR="00243A7B">
        <w:rPr>
          <w:rFonts w:ascii="Arial Narrow" w:hAnsi="Arial Narrow" w:cs="Arial"/>
          <w:b w:val="0"/>
          <w:color w:val="E36C0A" w:themeColor="accent6" w:themeShade="BF"/>
          <w:sz w:val="14"/>
          <w:lang w:val="sr-Latn-CS"/>
        </w:rPr>
        <w:t>ruralnog razvoja</w:t>
      </w:r>
      <w:r w:rsidRPr="00DF090E">
        <w:rPr>
          <w:rFonts w:ascii="Arial Narrow" w:hAnsi="Arial Narrow" w:cs="Arial"/>
          <w:b w:val="0"/>
          <w:color w:val="E36C0A" w:themeColor="accent6" w:themeShade="BF"/>
          <w:sz w:val="14"/>
          <w:lang w:val="sr-Latn-CS"/>
        </w:rPr>
        <w:t xml:space="preserve">, po osama, </w:t>
      </w:r>
      <w:r>
        <w:rPr>
          <w:rFonts w:ascii="Arial Narrow" w:hAnsi="Arial Narrow" w:cs="Arial"/>
          <w:b w:val="0"/>
          <w:color w:val="E36C0A" w:themeColor="accent6" w:themeShade="BF"/>
          <w:sz w:val="14"/>
          <w:lang w:val="sr-Latn-CS"/>
        </w:rPr>
        <w:t xml:space="preserve"> 2012 (miliona EUR i</w:t>
      </w:r>
      <w:r w:rsidRPr="00DF090E">
        <w:rPr>
          <w:rFonts w:ascii="Arial Narrow" w:hAnsi="Arial Narrow" w:cs="Arial"/>
          <w:b w:val="0"/>
          <w:color w:val="E36C0A" w:themeColor="accent6" w:themeShade="BF"/>
          <w:sz w:val="14"/>
          <w:lang w:val="sr-Latn-CS"/>
        </w:rPr>
        <w:t xml:space="preserve"> %)</w:t>
      </w:r>
      <w:bookmarkEnd w:id="1"/>
    </w:p>
    <w:p w:rsidR="00635918" w:rsidRPr="005931F3" w:rsidRDefault="00635918" w:rsidP="005931F3">
      <w:pPr>
        <w:spacing w:after="120" w:line="204" w:lineRule="auto"/>
        <w:jc w:val="both"/>
        <w:rPr>
          <w:rFonts w:ascii="Arial Narrow" w:hAnsi="Arial Narrow"/>
          <w:i/>
          <w:color w:val="E36C0A" w:themeColor="accent6" w:themeShade="BF"/>
          <w:sz w:val="18"/>
          <w:szCs w:val="18"/>
        </w:rPr>
      </w:pPr>
      <w:r w:rsidRPr="005931F3">
        <w:rPr>
          <w:rFonts w:ascii="Arial Narrow" w:hAnsi="Arial Narrow"/>
          <w:i/>
          <w:color w:val="E36C0A" w:themeColor="accent6" w:themeShade="BF"/>
          <w:sz w:val="18"/>
          <w:szCs w:val="18"/>
        </w:rPr>
        <w:t>Preporuke</w:t>
      </w:r>
    </w:p>
    <w:p w:rsidR="008B3CB1" w:rsidRPr="008B3CB1" w:rsidRDefault="005824F2" w:rsidP="002A1506">
      <w:pPr>
        <w:pStyle w:val="ListParagraph"/>
        <w:numPr>
          <w:ilvl w:val="0"/>
          <w:numId w:val="13"/>
        </w:numPr>
        <w:spacing w:after="120" w:line="204" w:lineRule="auto"/>
        <w:ind w:left="284" w:hanging="284"/>
        <w:contextualSpacing w:val="0"/>
        <w:jc w:val="both"/>
        <w:rPr>
          <w:lang w:val="sr-Latn-CS"/>
        </w:rPr>
      </w:pPr>
      <w:r>
        <w:rPr>
          <w:rFonts w:ascii="Arial Narrow" w:hAnsi="Arial Narrow"/>
          <w:sz w:val="18"/>
          <w:szCs w:val="18"/>
          <w:lang w:val="sr-Latn-CS"/>
        </w:rPr>
        <w:t xml:space="preserve">Sve zemlje imaju strateške dokumente kojima se reguliše nacionalna politika ruralnog razvoja, ali je primena predviđenih rešenja sporna i nedosledna. Predviđena rešenja se ne poštuju u svim segmentima, kako po vrstama podrške, tako i potrebnim fondovima za njihovo finansiranje. Stabilnost </w:t>
      </w:r>
      <w:r w:rsidR="00635918" w:rsidRPr="005931F3">
        <w:rPr>
          <w:rFonts w:ascii="Arial Narrow" w:hAnsi="Arial Narrow"/>
          <w:sz w:val="18"/>
          <w:szCs w:val="18"/>
          <w:lang w:val="sr-Latn-CS"/>
        </w:rPr>
        <w:t>i</w:t>
      </w:r>
      <w:r w:rsidR="007E673C" w:rsidRPr="005931F3">
        <w:rPr>
          <w:rFonts w:ascii="Arial Narrow" w:hAnsi="Arial Narrow"/>
          <w:sz w:val="18"/>
          <w:szCs w:val="18"/>
          <w:lang w:val="sr-Latn-CS"/>
        </w:rPr>
        <w:t xml:space="preserve"> predvidljiv</w:t>
      </w:r>
      <w:r>
        <w:rPr>
          <w:rFonts w:ascii="Arial Narrow" w:hAnsi="Arial Narrow"/>
          <w:sz w:val="18"/>
          <w:szCs w:val="18"/>
          <w:lang w:val="sr-Latn-CS"/>
        </w:rPr>
        <w:t>ost</w:t>
      </w:r>
      <w:r w:rsidR="00E05793" w:rsidRPr="005931F3">
        <w:rPr>
          <w:rFonts w:ascii="Arial Narrow" w:hAnsi="Arial Narrow"/>
          <w:sz w:val="18"/>
          <w:szCs w:val="18"/>
          <w:lang w:val="sr-Latn-CS"/>
        </w:rPr>
        <w:t xml:space="preserve"> politik</w:t>
      </w:r>
      <w:r w:rsidR="008B3CB1">
        <w:rPr>
          <w:rFonts w:ascii="Arial Narrow" w:hAnsi="Arial Narrow"/>
          <w:sz w:val="18"/>
          <w:szCs w:val="18"/>
          <w:lang w:val="sr-Latn-CS"/>
        </w:rPr>
        <w:t>ei budžetsk</w:t>
      </w:r>
      <w:r>
        <w:rPr>
          <w:rFonts w:ascii="Arial Narrow" w:hAnsi="Arial Narrow"/>
          <w:sz w:val="18"/>
          <w:szCs w:val="18"/>
          <w:lang w:val="sr-Latn-CS"/>
        </w:rPr>
        <w:t>ih</w:t>
      </w:r>
      <w:r w:rsidR="00E05793" w:rsidRPr="005931F3">
        <w:rPr>
          <w:rFonts w:ascii="Arial Narrow" w:hAnsi="Arial Narrow"/>
          <w:sz w:val="18"/>
          <w:szCs w:val="18"/>
          <w:lang w:val="sr-Latn-CS"/>
        </w:rPr>
        <w:t>okvi</w:t>
      </w:r>
      <w:r w:rsidR="00983B79" w:rsidRPr="005931F3">
        <w:rPr>
          <w:rFonts w:ascii="Arial Narrow" w:hAnsi="Arial Narrow"/>
          <w:sz w:val="18"/>
          <w:szCs w:val="18"/>
          <w:lang w:val="sr-Latn-CS"/>
        </w:rPr>
        <w:t>r</w:t>
      </w:r>
      <w:r>
        <w:rPr>
          <w:rFonts w:ascii="Arial Narrow" w:hAnsi="Arial Narrow"/>
          <w:sz w:val="18"/>
          <w:szCs w:val="18"/>
          <w:lang w:val="sr-Latn-CS"/>
        </w:rPr>
        <w:t>a su neophodni</w:t>
      </w:r>
      <w:r w:rsidR="002A1506">
        <w:rPr>
          <w:rFonts w:ascii="Arial Narrow" w:hAnsi="Arial Narrow"/>
          <w:sz w:val="18"/>
          <w:szCs w:val="18"/>
          <w:lang w:val="sr-Latn-CS"/>
        </w:rPr>
        <w:t>, kako bi se umanjili ili izbegli proizvodni i dohodovni rizici za proizvođače</w:t>
      </w:r>
      <w:r w:rsidR="006E4332" w:rsidRPr="005931F3">
        <w:rPr>
          <w:rFonts w:ascii="Arial Narrow" w:hAnsi="Arial Narrow"/>
          <w:sz w:val="18"/>
          <w:szCs w:val="18"/>
          <w:lang w:val="sr-Latn-CS"/>
        </w:rPr>
        <w:t xml:space="preserve">. </w:t>
      </w:r>
    </w:p>
    <w:p w:rsidR="002A1506" w:rsidRPr="008B3CB1" w:rsidRDefault="008B3CB1" w:rsidP="002A1506">
      <w:pPr>
        <w:pStyle w:val="ListParagraph"/>
        <w:numPr>
          <w:ilvl w:val="0"/>
          <w:numId w:val="13"/>
        </w:numPr>
        <w:spacing w:after="120" w:line="204" w:lineRule="auto"/>
        <w:ind w:left="284" w:hanging="284"/>
        <w:contextualSpacing w:val="0"/>
        <w:jc w:val="both"/>
        <w:rPr>
          <w:color w:val="FF0000"/>
          <w:lang w:val="sr-Latn-CS"/>
        </w:rPr>
      </w:pPr>
      <w:r w:rsidRPr="005824F2">
        <w:rPr>
          <w:rFonts w:ascii="Arial Narrow" w:hAnsi="Arial Narrow" w:cs="Arial Narrow"/>
          <w:sz w:val="18"/>
          <w:szCs w:val="18"/>
          <w:lang w:val="sr-Latn-CS"/>
        </w:rPr>
        <w:t>B</w:t>
      </w:r>
      <w:r w:rsidR="002A1506" w:rsidRPr="005824F2">
        <w:rPr>
          <w:rFonts w:ascii="Arial Narrow" w:hAnsi="Arial Narrow" w:cs="Arial Narrow"/>
          <w:sz w:val="18"/>
          <w:szCs w:val="18"/>
          <w:lang w:val="sr-Latn-CS"/>
        </w:rPr>
        <w:t>udžet</w:t>
      </w:r>
      <w:r w:rsidR="002A1506" w:rsidRPr="005824F2">
        <w:rPr>
          <w:rFonts w:ascii="Arial Narrow" w:hAnsi="Arial Narrow"/>
          <w:sz w:val="18"/>
          <w:szCs w:val="18"/>
          <w:lang w:val="sr-Latn-CS"/>
        </w:rPr>
        <w:t>ski transfer</w:t>
      </w:r>
      <w:r w:rsidRPr="005824F2">
        <w:rPr>
          <w:rFonts w:ascii="Arial Narrow" w:hAnsi="Arial Narrow"/>
          <w:sz w:val="18"/>
          <w:szCs w:val="18"/>
          <w:lang w:val="sr-Latn-CS"/>
        </w:rPr>
        <w:t xml:space="preserve">i poljoprivredi iruralnom razvojumoraju se </w:t>
      </w:r>
      <w:r w:rsidR="002A1506" w:rsidRPr="005824F2">
        <w:rPr>
          <w:rFonts w:ascii="Arial Narrow" w:hAnsi="Arial Narrow"/>
          <w:sz w:val="18"/>
          <w:szCs w:val="18"/>
          <w:lang w:val="sr-Latn-CS"/>
        </w:rPr>
        <w:t xml:space="preserve"> povećav</w:t>
      </w:r>
      <w:r w:rsidRPr="005824F2">
        <w:rPr>
          <w:rFonts w:ascii="Arial Narrow" w:hAnsi="Arial Narrow"/>
          <w:sz w:val="18"/>
          <w:szCs w:val="18"/>
          <w:lang w:val="sr-Latn-CS"/>
        </w:rPr>
        <w:t>a</w:t>
      </w:r>
      <w:r w:rsidR="002A1506" w:rsidRPr="005824F2">
        <w:rPr>
          <w:rFonts w:ascii="Arial Narrow" w:hAnsi="Arial Narrow"/>
          <w:sz w:val="18"/>
          <w:szCs w:val="18"/>
          <w:lang w:val="sr-Latn-CS"/>
        </w:rPr>
        <w:t>ti</w:t>
      </w:r>
      <w:r w:rsidRPr="005824F2">
        <w:rPr>
          <w:rFonts w:ascii="Arial Narrow" w:hAnsi="Arial Narrow"/>
          <w:sz w:val="18"/>
          <w:szCs w:val="18"/>
          <w:lang w:val="sr-Latn-CS"/>
        </w:rPr>
        <w:t xml:space="preserve">, kako bi </w:t>
      </w:r>
      <w:r w:rsidR="005824F2" w:rsidRPr="005824F2">
        <w:rPr>
          <w:rFonts w:ascii="Arial Narrow" w:hAnsi="Arial Narrow"/>
          <w:sz w:val="18"/>
          <w:szCs w:val="18"/>
          <w:lang w:val="sr-Latn-CS"/>
        </w:rPr>
        <w:t xml:space="preserve">politika dobila razvojni karakter iobezbedila </w:t>
      </w:r>
      <w:r w:rsidR="00811024" w:rsidRPr="005824F2">
        <w:rPr>
          <w:rFonts w:ascii="Arial Narrow" w:hAnsi="Arial Narrow"/>
          <w:sz w:val="18"/>
          <w:szCs w:val="18"/>
          <w:lang w:val="sr-Latn-CS"/>
        </w:rPr>
        <w:t xml:space="preserve"> bolj</w:t>
      </w:r>
      <w:r w:rsidR="005824F2" w:rsidRPr="005824F2">
        <w:rPr>
          <w:rFonts w:ascii="Arial Narrow" w:hAnsi="Arial Narrow"/>
          <w:sz w:val="18"/>
          <w:szCs w:val="18"/>
          <w:lang w:val="sr-Latn-CS"/>
        </w:rPr>
        <w:t>a pozicija zemalja Zapadnog Balkana u očekivanim integracionim procesima</w:t>
      </w:r>
      <w:r w:rsidR="002A1506" w:rsidRPr="008B3CB1">
        <w:rPr>
          <w:rFonts w:ascii="Arial Narrow" w:hAnsi="Arial Narrow"/>
          <w:color w:val="FF0000"/>
          <w:sz w:val="18"/>
          <w:szCs w:val="18"/>
          <w:lang w:val="sr-Latn-CS"/>
        </w:rPr>
        <w:t>. </w:t>
      </w:r>
    </w:p>
    <w:p w:rsidR="002A1506" w:rsidRPr="002A1506" w:rsidRDefault="002A1506" w:rsidP="00A27FDD">
      <w:pPr>
        <w:pStyle w:val="ListParagraph"/>
        <w:numPr>
          <w:ilvl w:val="0"/>
          <w:numId w:val="13"/>
        </w:numPr>
        <w:spacing w:after="120" w:line="204" w:lineRule="auto"/>
        <w:ind w:left="284" w:hanging="284"/>
        <w:contextualSpacing w:val="0"/>
        <w:jc w:val="both"/>
        <w:rPr>
          <w:lang w:val="sr-Latn-CS"/>
        </w:rPr>
      </w:pPr>
      <w:r>
        <w:rPr>
          <w:rFonts w:ascii="Arial Narrow" w:hAnsi="Arial Narrow"/>
          <w:sz w:val="18"/>
          <w:szCs w:val="18"/>
          <w:lang w:val="sr-Latn-CS"/>
        </w:rPr>
        <w:t xml:space="preserve">Postepeno udaljavanje od postojeće produktivističke </w:t>
      </w:r>
      <w:r w:rsidR="00A27FDD" w:rsidRPr="005931F3">
        <w:rPr>
          <w:rFonts w:ascii="Arial Narrow" w:hAnsi="Arial Narrow"/>
          <w:sz w:val="18"/>
          <w:szCs w:val="18"/>
          <w:lang w:val="sr-Latn-CS"/>
        </w:rPr>
        <w:t>orjentacij</w:t>
      </w:r>
      <w:r>
        <w:rPr>
          <w:rFonts w:ascii="Arial Narrow" w:hAnsi="Arial Narrow"/>
          <w:sz w:val="18"/>
          <w:szCs w:val="18"/>
          <w:lang w:val="sr-Latn-CS"/>
        </w:rPr>
        <w:t>e</w:t>
      </w:r>
      <w:r w:rsidR="005824F2">
        <w:rPr>
          <w:rFonts w:ascii="Arial Narrow" w:hAnsi="Arial Narrow"/>
          <w:sz w:val="18"/>
          <w:szCs w:val="18"/>
          <w:lang w:val="sr-Latn-CS"/>
        </w:rPr>
        <w:t xml:space="preserve"> politike</w:t>
      </w:r>
      <w:r>
        <w:rPr>
          <w:rFonts w:ascii="Arial Narrow" w:hAnsi="Arial Narrow"/>
          <w:sz w:val="18"/>
          <w:szCs w:val="18"/>
          <w:lang w:val="sr-Latn-CS"/>
        </w:rPr>
        <w:t>je neophodno</w:t>
      </w:r>
      <w:r w:rsidR="00A27FDD" w:rsidRPr="005931F3">
        <w:rPr>
          <w:rFonts w:ascii="Arial Narrow" w:hAnsi="Arial Narrow"/>
          <w:sz w:val="18"/>
          <w:szCs w:val="18"/>
          <w:lang w:val="sr-Latn-CS"/>
        </w:rPr>
        <w:t xml:space="preserve">, </w:t>
      </w:r>
      <w:r w:rsidR="005824F2">
        <w:rPr>
          <w:rFonts w:ascii="Arial Narrow" w:hAnsi="Arial Narrow"/>
          <w:sz w:val="18"/>
          <w:szCs w:val="18"/>
          <w:lang w:val="sr-Latn-CS"/>
        </w:rPr>
        <w:t xml:space="preserve">kako bi se zemlje pripremile da preuzmu i </w:t>
      </w:r>
      <w:r w:rsidR="005824F2">
        <w:rPr>
          <w:rFonts w:ascii="Arial Narrow" w:hAnsi="Arial Narrow"/>
          <w:sz w:val="18"/>
          <w:szCs w:val="18"/>
          <w:lang w:val="sr-Latn-CS"/>
        </w:rPr>
        <w:lastRenderedPageBreak/>
        <w:t xml:space="preserve">EU model podrške ruralnom razvoju koji </w:t>
      </w:r>
      <w:r w:rsidR="00C05218">
        <w:rPr>
          <w:rFonts w:ascii="Arial Narrow" w:hAnsi="Arial Narrow"/>
          <w:sz w:val="18"/>
          <w:szCs w:val="18"/>
          <w:lang w:val="sr-Latn-CS"/>
        </w:rPr>
        <w:t xml:space="preserve">u svom fokusu ima multifunkcionalnu poljoprivredu koja isporučuje javna dobra. </w:t>
      </w:r>
      <w:r w:rsidR="006E4332" w:rsidRPr="005931F3">
        <w:rPr>
          <w:rFonts w:ascii="Arial Narrow" w:hAnsi="Arial Narrow"/>
          <w:sz w:val="18"/>
          <w:szCs w:val="18"/>
          <w:lang w:val="sr-Latn-CS"/>
        </w:rPr>
        <w:t xml:space="preserve">To se pre svega odnosi na </w:t>
      </w:r>
      <w:r w:rsidR="00C05218">
        <w:rPr>
          <w:rFonts w:ascii="Arial Narrow" w:hAnsi="Arial Narrow"/>
          <w:sz w:val="18"/>
          <w:szCs w:val="18"/>
          <w:lang w:val="sr-Latn-CS"/>
        </w:rPr>
        <w:t xml:space="preserve">neophodnost većih </w:t>
      </w:r>
      <w:r w:rsidR="006E4332" w:rsidRPr="005931F3">
        <w:rPr>
          <w:rFonts w:ascii="Arial Narrow" w:hAnsi="Arial Narrow"/>
          <w:sz w:val="18"/>
          <w:szCs w:val="18"/>
          <w:lang w:val="sr-Latn-CS"/>
        </w:rPr>
        <w:t xml:space="preserve">ulaganja u </w:t>
      </w:r>
      <w:r>
        <w:rPr>
          <w:rFonts w:ascii="Arial Narrow" w:hAnsi="Arial Narrow"/>
          <w:sz w:val="18"/>
          <w:szCs w:val="18"/>
          <w:lang w:val="sr-Latn-CS"/>
        </w:rPr>
        <w:t xml:space="preserve">konkurentnost </w:t>
      </w:r>
      <w:r w:rsidR="005D6574" w:rsidRPr="005931F3">
        <w:rPr>
          <w:rFonts w:ascii="Arial Narrow" w:hAnsi="Arial Narrow"/>
          <w:sz w:val="18"/>
          <w:szCs w:val="18"/>
          <w:lang w:val="sr-Latn-CS"/>
        </w:rPr>
        <w:t>gazdinstv</w:t>
      </w:r>
      <w:r>
        <w:rPr>
          <w:rFonts w:ascii="Arial Narrow" w:hAnsi="Arial Narrow"/>
          <w:sz w:val="18"/>
          <w:szCs w:val="18"/>
          <w:lang w:val="sr-Latn-CS"/>
        </w:rPr>
        <w:t>a</w:t>
      </w:r>
      <w:r w:rsidR="005D6574" w:rsidRPr="005931F3">
        <w:rPr>
          <w:rFonts w:ascii="Arial Narrow" w:hAnsi="Arial Narrow"/>
          <w:sz w:val="18"/>
          <w:szCs w:val="18"/>
          <w:lang w:val="sr-Latn-CS"/>
        </w:rPr>
        <w:t xml:space="preserve">, zaštitu životne sredine, </w:t>
      </w:r>
      <w:r w:rsidR="006E4332" w:rsidRPr="005931F3">
        <w:rPr>
          <w:rFonts w:ascii="Arial Narrow" w:hAnsi="Arial Narrow"/>
          <w:sz w:val="18"/>
          <w:szCs w:val="18"/>
          <w:lang w:val="sr-Latn-CS"/>
        </w:rPr>
        <w:t>integracij</w:t>
      </w:r>
      <w:r w:rsidR="00F618EE" w:rsidRPr="005931F3">
        <w:rPr>
          <w:rFonts w:ascii="Arial Narrow" w:hAnsi="Arial Narrow"/>
          <w:sz w:val="18"/>
          <w:szCs w:val="18"/>
          <w:lang w:val="sr-Latn-CS"/>
        </w:rPr>
        <w:t>u</w:t>
      </w:r>
      <w:r>
        <w:rPr>
          <w:rFonts w:ascii="Arial Narrow" w:hAnsi="Arial Narrow"/>
          <w:sz w:val="18"/>
          <w:szCs w:val="18"/>
          <w:lang w:val="sr-Latn-CS"/>
        </w:rPr>
        <w:t xml:space="preserve"> novih </w:t>
      </w:r>
      <w:r w:rsidR="005824F2">
        <w:rPr>
          <w:rFonts w:ascii="Arial Narrow" w:hAnsi="Arial Narrow"/>
          <w:sz w:val="18"/>
          <w:szCs w:val="18"/>
          <w:lang w:val="sr-Latn-CS"/>
        </w:rPr>
        <w:t xml:space="preserve">ruralnih </w:t>
      </w:r>
      <w:r>
        <w:rPr>
          <w:rFonts w:ascii="Arial Narrow" w:hAnsi="Arial Narrow"/>
          <w:sz w:val="18"/>
          <w:szCs w:val="18"/>
          <w:lang w:val="sr-Latn-CS"/>
        </w:rPr>
        <w:t>stanovnika</w:t>
      </w:r>
      <w:r w:rsidR="00F618EE" w:rsidRPr="005931F3">
        <w:rPr>
          <w:rFonts w:ascii="Arial Narrow" w:hAnsi="Arial Narrow"/>
          <w:sz w:val="18"/>
          <w:szCs w:val="18"/>
          <w:lang w:val="sr-Latn-CS"/>
        </w:rPr>
        <w:t xml:space="preserve">, opstanak ili transformaciju malih gazdistava, </w:t>
      </w:r>
      <w:r w:rsidR="0035152B" w:rsidRPr="005931F3">
        <w:rPr>
          <w:rFonts w:ascii="Arial Narrow" w:hAnsi="Arial Narrow"/>
          <w:sz w:val="18"/>
          <w:szCs w:val="18"/>
          <w:lang w:val="sr-Latn-CS"/>
        </w:rPr>
        <w:t>socijalne</w:t>
      </w:r>
      <w:r w:rsidR="006E4332" w:rsidRPr="005931F3">
        <w:rPr>
          <w:rFonts w:ascii="Arial Narrow" w:hAnsi="Arial Narrow"/>
          <w:sz w:val="18"/>
          <w:szCs w:val="18"/>
          <w:lang w:val="sr-Latn-CS"/>
        </w:rPr>
        <w:t>struktur</w:t>
      </w:r>
      <w:r w:rsidR="00F618EE" w:rsidRPr="005931F3">
        <w:rPr>
          <w:rFonts w:ascii="Arial Narrow" w:hAnsi="Arial Narrow"/>
          <w:sz w:val="18"/>
          <w:szCs w:val="18"/>
          <w:lang w:val="sr-Latn-CS"/>
        </w:rPr>
        <w:t xml:space="preserve">u ruralnog društva, itd. </w:t>
      </w:r>
    </w:p>
    <w:p w:rsidR="00811024" w:rsidRDefault="00811024" w:rsidP="00811024">
      <w:pPr>
        <w:spacing w:after="120" w:line="204" w:lineRule="auto"/>
        <w:jc w:val="both"/>
        <w:rPr>
          <w:rFonts w:ascii="Arial Narrow" w:hAnsi="Arial Narrow"/>
          <w:i/>
          <w:color w:val="E36C0A" w:themeColor="accent6" w:themeShade="BF"/>
          <w:sz w:val="18"/>
          <w:szCs w:val="18"/>
          <w:lang/>
        </w:rPr>
      </w:pPr>
      <w:r w:rsidRPr="00811024">
        <w:rPr>
          <w:rFonts w:ascii="Arial Narrow" w:hAnsi="Arial Narrow"/>
          <w:i/>
          <w:color w:val="E36C0A" w:themeColor="accent6" w:themeShade="BF"/>
          <w:sz w:val="18"/>
          <w:szCs w:val="18"/>
        </w:rPr>
        <w:t xml:space="preserve">Problem: </w:t>
      </w:r>
      <w:r>
        <w:rPr>
          <w:rFonts w:ascii="Arial Narrow" w:hAnsi="Arial Narrow"/>
          <w:i/>
          <w:color w:val="E36C0A" w:themeColor="accent6" w:themeShade="BF"/>
          <w:sz w:val="18"/>
          <w:szCs w:val="18"/>
          <w:lang/>
        </w:rPr>
        <w:t>N</w:t>
      </w:r>
      <w:r w:rsidR="00C053E5">
        <w:rPr>
          <w:rFonts w:ascii="Arial Narrow" w:hAnsi="Arial Narrow"/>
          <w:i/>
          <w:color w:val="E36C0A" w:themeColor="accent6" w:themeShade="BF"/>
          <w:sz w:val="18"/>
          <w:szCs w:val="18"/>
          <w:lang/>
        </w:rPr>
        <w:t>edovoljan kapacitet</w:t>
      </w:r>
      <w:r>
        <w:rPr>
          <w:rFonts w:ascii="Arial Narrow" w:hAnsi="Arial Narrow"/>
          <w:i/>
          <w:color w:val="E36C0A" w:themeColor="accent6" w:themeShade="BF"/>
          <w:sz w:val="18"/>
          <w:szCs w:val="18"/>
          <w:lang/>
        </w:rPr>
        <w:t xml:space="preserve"> institucija</w:t>
      </w:r>
      <w:r w:rsidR="00CF3699">
        <w:rPr>
          <w:rFonts w:ascii="Arial Narrow" w:hAnsi="Arial Narrow"/>
          <w:i/>
          <w:color w:val="E36C0A" w:themeColor="accent6" w:themeShade="BF"/>
          <w:sz w:val="18"/>
          <w:szCs w:val="18"/>
          <w:lang/>
        </w:rPr>
        <w:t>i organizacija za logističku podršku poljoprivrednicima i ruralnom stanovništvu</w:t>
      </w:r>
    </w:p>
    <w:p w:rsidR="00C053E5" w:rsidRPr="00C053E5" w:rsidRDefault="00C053E5" w:rsidP="00C053E5">
      <w:pPr>
        <w:spacing w:after="120" w:line="204" w:lineRule="auto"/>
        <w:jc w:val="both"/>
        <w:rPr>
          <w:rFonts w:ascii="Arial Narrow" w:hAnsi="Arial Narrow"/>
          <w:sz w:val="18"/>
          <w:szCs w:val="18"/>
          <w:lang/>
        </w:rPr>
      </w:pPr>
      <w:r>
        <w:rPr>
          <w:rFonts w:ascii="Arial Narrow" w:hAnsi="Arial Narrow"/>
          <w:sz w:val="18"/>
          <w:szCs w:val="18"/>
          <w:lang/>
        </w:rPr>
        <w:t>R</w:t>
      </w:r>
      <w:r w:rsidRPr="00C053E5">
        <w:rPr>
          <w:rFonts w:ascii="Arial Narrow" w:hAnsi="Arial Narrow"/>
          <w:sz w:val="18"/>
          <w:szCs w:val="18"/>
          <w:lang/>
        </w:rPr>
        <w:t>eformi</w:t>
      </w:r>
      <w:r>
        <w:rPr>
          <w:rFonts w:ascii="Arial Narrow" w:hAnsi="Arial Narrow"/>
          <w:sz w:val="18"/>
          <w:szCs w:val="18"/>
          <w:lang/>
        </w:rPr>
        <w:t xml:space="preserve">sanjeagrarne i </w:t>
      </w:r>
      <w:r w:rsidRPr="00C053E5">
        <w:rPr>
          <w:rFonts w:ascii="Arial Narrow" w:hAnsi="Arial Narrow"/>
          <w:sz w:val="18"/>
          <w:szCs w:val="18"/>
          <w:lang/>
        </w:rPr>
        <w:t>politike</w:t>
      </w:r>
      <w:r>
        <w:rPr>
          <w:rFonts w:ascii="Arial Narrow" w:hAnsi="Arial Narrow"/>
          <w:sz w:val="18"/>
          <w:szCs w:val="18"/>
          <w:lang/>
        </w:rPr>
        <w:t xml:space="preserve"> ruralnog razvoja zahteva</w:t>
      </w:r>
      <w:r w:rsidRPr="00C053E5">
        <w:rPr>
          <w:rFonts w:ascii="Arial Narrow" w:hAnsi="Arial Narrow"/>
          <w:sz w:val="18"/>
          <w:szCs w:val="18"/>
          <w:lang/>
        </w:rPr>
        <w:t xml:space="preserve"> reakcije </w:t>
      </w:r>
      <w:r>
        <w:rPr>
          <w:rFonts w:ascii="Arial Narrow" w:hAnsi="Arial Narrow"/>
          <w:sz w:val="18"/>
          <w:szCs w:val="18"/>
          <w:lang/>
        </w:rPr>
        <w:t>svihaktera (od organa vlasti do proizvođača i potrošača),čije se uloge</w:t>
      </w:r>
      <w:r w:rsidR="00231BBD">
        <w:rPr>
          <w:rFonts w:ascii="Arial Narrow" w:hAnsi="Arial Narrow"/>
          <w:sz w:val="18"/>
          <w:szCs w:val="18"/>
          <w:lang/>
        </w:rPr>
        <w:t>,</w:t>
      </w:r>
      <w:r w:rsidRPr="00C053E5">
        <w:rPr>
          <w:rFonts w:ascii="Arial Narrow" w:hAnsi="Arial Narrow"/>
          <w:sz w:val="18"/>
          <w:szCs w:val="18"/>
          <w:lang/>
        </w:rPr>
        <w:t xml:space="preserve"> organizacione strukture</w:t>
      </w:r>
      <w:r>
        <w:rPr>
          <w:rFonts w:ascii="Arial Narrow" w:hAnsi="Arial Narrow"/>
          <w:sz w:val="18"/>
          <w:szCs w:val="18"/>
          <w:lang/>
        </w:rPr>
        <w:t xml:space="preserve"> i način rada moraju prilagoditi</w:t>
      </w:r>
      <w:r w:rsidRPr="00C053E5">
        <w:rPr>
          <w:rFonts w:ascii="Arial Narrow" w:hAnsi="Arial Narrow"/>
          <w:sz w:val="18"/>
          <w:szCs w:val="18"/>
          <w:lang/>
        </w:rPr>
        <w:t xml:space="preserve">. </w:t>
      </w:r>
      <w:r>
        <w:rPr>
          <w:rFonts w:ascii="Arial Narrow" w:hAnsi="Arial Narrow"/>
          <w:sz w:val="18"/>
          <w:szCs w:val="18"/>
          <w:lang/>
        </w:rPr>
        <w:t xml:space="preserve">Pojedini akteri </w:t>
      </w:r>
      <w:r w:rsidR="00C86B7C">
        <w:rPr>
          <w:rFonts w:ascii="Arial Narrow" w:hAnsi="Arial Narrow"/>
          <w:sz w:val="18"/>
          <w:szCs w:val="18"/>
          <w:lang/>
        </w:rPr>
        <w:t>napreduju u tom procesu</w:t>
      </w:r>
      <w:r>
        <w:rPr>
          <w:rFonts w:ascii="Arial Narrow" w:hAnsi="Arial Narrow"/>
          <w:sz w:val="18"/>
          <w:szCs w:val="18"/>
          <w:lang/>
        </w:rPr>
        <w:t xml:space="preserve"> različito</w:t>
      </w:r>
      <w:r w:rsidR="00C86B7C">
        <w:rPr>
          <w:rFonts w:ascii="Arial Narrow" w:hAnsi="Arial Narrow"/>
          <w:sz w:val="18"/>
          <w:szCs w:val="18"/>
          <w:lang/>
        </w:rPr>
        <w:t>m dinamikom,</w:t>
      </w:r>
      <w:r w:rsidRPr="00C053E5">
        <w:rPr>
          <w:rFonts w:ascii="Arial Narrow" w:hAnsi="Arial Narrow"/>
          <w:sz w:val="18"/>
          <w:szCs w:val="18"/>
          <w:lang/>
        </w:rPr>
        <w:t xml:space="preserve">zbog čega veoma često </w:t>
      </w:r>
      <w:r>
        <w:rPr>
          <w:rFonts w:ascii="Arial Narrow" w:hAnsi="Arial Narrow"/>
          <w:sz w:val="18"/>
          <w:szCs w:val="18"/>
          <w:lang/>
        </w:rPr>
        <w:t xml:space="preserve">dolazi do </w:t>
      </w:r>
      <w:r w:rsidRPr="00C053E5">
        <w:rPr>
          <w:rFonts w:ascii="Arial Narrow" w:hAnsi="Arial Narrow"/>
          <w:sz w:val="18"/>
          <w:szCs w:val="18"/>
          <w:lang/>
        </w:rPr>
        <w:t>institucionaln</w:t>
      </w:r>
      <w:r>
        <w:rPr>
          <w:rFonts w:ascii="Arial Narrow" w:hAnsi="Arial Narrow"/>
          <w:sz w:val="18"/>
          <w:szCs w:val="18"/>
          <w:lang/>
        </w:rPr>
        <w:t>og</w:t>
      </w:r>
      <w:r w:rsidRPr="00C053E5">
        <w:rPr>
          <w:rFonts w:ascii="Arial Narrow" w:hAnsi="Arial Narrow"/>
          <w:sz w:val="18"/>
          <w:szCs w:val="18"/>
          <w:lang/>
        </w:rPr>
        <w:t xml:space="preserve"> vakuum</w:t>
      </w:r>
      <w:r>
        <w:rPr>
          <w:rFonts w:ascii="Arial Narrow" w:hAnsi="Arial Narrow"/>
          <w:sz w:val="18"/>
          <w:szCs w:val="18"/>
          <w:lang/>
        </w:rPr>
        <w:t>a</w:t>
      </w:r>
      <w:r w:rsidRPr="00C053E5">
        <w:rPr>
          <w:rFonts w:ascii="Arial Narrow" w:hAnsi="Arial Narrow"/>
          <w:sz w:val="18"/>
          <w:szCs w:val="18"/>
          <w:lang/>
        </w:rPr>
        <w:t xml:space="preserve"> i odsustv</w:t>
      </w:r>
      <w:r>
        <w:rPr>
          <w:rFonts w:ascii="Arial Narrow" w:hAnsi="Arial Narrow"/>
          <w:sz w:val="18"/>
          <w:szCs w:val="18"/>
          <w:lang/>
        </w:rPr>
        <w:t>a</w:t>
      </w:r>
      <w:r w:rsidRPr="00C053E5">
        <w:rPr>
          <w:rFonts w:ascii="Arial Narrow" w:hAnsi="Arial Narrow"/>
          <w:sz w:val="18"/>
          <w:szCs w:val="18"/>
          <w:lang/>
        </w:rPr>
        <w:t xml:space="preserve"> kontinuiteta u reformama.</w:t>
      </w:r>
      <w:r w:rsidR="00534100" w:rsidRPr="005931F3">
        <w:rPr>
          <w:rFonts w:ascii="Arial Narrow" w:hAnsi="Arial Narrow"/>
          <w:sz w:val="18"/>
          <w:szCs w:val="18"/>
          <w:lang w:val="sr-Latn-BA"/>
        </w:rPr>
        <w:t xml:space="preserve">Decentralizacija kao ključni princip u kreiranju politike ruralnog razvoja zahteva jačanje kapaciteta svih zainteresovanih strana koji bi učestvovali u ovome procesu. Stoga  napori </w:t>
      </w:r>
      <w:r w:rsidR="00534100">
        <w:rPr>
          <w:rFonts w:ascii="Arial Narrow" w:hAnsi="Arial Narrow"/>
          <w:sz w:val="18"/>
          <w:szCs w:val="18"/>
          <w:lang w:val="sr-Latn-BA"/>
        </w:rPr>
        <w:t xml:space="preserve">na jačanju kapaciteta svih aktera </w:t>
      </w:r>
      <w:r w:rsidR="00534100" w:rsidRPr="005931F3">
        <w:rPr>
          <w:rFonts w:ascii="Arial Narrow" w:hAnsi="Arial Narrow"/>
          <w:sz w:val="18"/>
          <w:szCs w:val="18"/>
          <w:lang w:val="sr-Latn-BA"/>
        </w:rPr>
        <w:t>moraju biti konstantni i obuhvatit</w:t>
      </w:r>
      <w:r w:rsidR="00534100">
        <w:rPr>
          <w:rFonts w:ascii="Arial Narrow" w:hAnsi="Arial Narrow"/>
          <w:sz w:val="18"/>
          <w:szCs w:val="18"/>
          <w:lang w:val="sr-Latn-BA"/>
        </w:rPr>
        <w:t>i</w:t>
      </w:r>
      <w:r w:rsidR="00534100" w:rsidRPr="005931F3">
        <w:rPr>
          <w:rFonts w:ascii="Arial Narrow" w:hAnsi="Arial Narrow"/>
          <w:sz w:val="18"/>
          <w:szCs w:val="18"/>
          <w:lang w:val="sr-Latn-BA"/>
        </w:rPr>
        <w:t xml:space="preserve"> najširi krug učesnika.</w:t>
      </w:r>
    </w:p>
    <w:p w:rsidR="006E4332" w:rsidRPr="001C788A" w:rsidRDefault="00534100" w:rsidP="00932DD8">
      <w:pPr>
        <w:pStyle w:val="ListParagraph"/>
        <w:numPr>
          <w:ilvl w:val="0"/>
          <w:numId w:val="13"/>
        </w:numPr>
        <w:spacing w:after="120" w:line="204" w:lineRule="auto"/>
        <w:ind w:left="284" w:hanging="284"/>
        <w:contextualSpacing w:val="0"/>
        <w:jc w:val="both"/>
        <w:rPr>
          <w:rFonts w:ascii="Arial Narrow" w:hAnsi="Arial Narrow"/>
          <w:color w:val="FF0000"/>
          <w:sz w:val="18"/>
          <w:szCs w:val="18"/>
          <w:lang w:val="sr-Latn-BA"/>
        </w:rPr>
      </w:pPr>
      <w:r>
        <w:rPr>
          <w:rFonts w:ascii="Arial Narrow" w:hAnsi="Arial Narrow"/>
          <w:sz w:val="18"/>
          <w:szCs w:val="18"/>
          <w:lang w:val="sr-Latn-BA"/>
        </w:rPr>
        <w:t>I</w:t>
      </w:r>
      <w:r w:rsidR="00231BBD" w:rsidRPr="005931F3">
        <w:rPr>
          <w:rFonts w:ascii="Arial Narrow" w:hAnsi="Arial Narrow"/>
          <w:sz w:val="18"/>
          <w:szCs w:val="18"/>
          <w:lang w:val="sr-Latn-BA"/>
        </w:rPr>
        <w:t>nformativn</w:t>
      </w:r>
      <w:r>
        <w:rPr>
          <w:rFonts w:ascii="Arial Narrow" w:hAnsi="Arial Narrow"/>
          <w:sz w:val="18"/>
          <w:szCs w:val="18"/>
          <w:lang w:val="sr-Latn-BA"/>
        </w:rPr>
        <w:t>e</w:t>
      </w:r>
      <w:r w:rsidR="00231BBD" w:rsidRPr="005931F3">
        <w:rPr>
          <w:rFonts w:ascii="Arial Narrow" w:hAnsi="Arial Narrow"/>
          <w:sz w:val="18"/>
          <w:szCs w:val="18"/>
          <w:lang w:val="sr-Latn-BA"/>
        </w:rPr>
        <w:t xml:space="preserve"> kampanj</w:t>
      </w:r>
      <w:r>
        <w:rPr>
          <w:rFonts w:ascii="Arial Narrow" w:hAnsi="Arial Narrow"/>
          <w:sz w:val="18"/>
          <w:szCs w:val="18"/>
          <w:lang w:val="sr-Latn-BA"/>
        </w:rPr>
        <w:t>e</w:t>
      </w:r>
      <w:r w:rsidR="00231BBD" w:rsidRPr="005931F3">
        <w:rPr>
          <w:rFonts w:ascii="Arial Narrow" w:hAnsi="Arial Narrow"/>
          <w:sz w:val="18"/>
          <w:szCs w:val="18"/>
          <w:lang w:val="sr-Latn-BA"/>
        </w:rPr>
        <w:t>, promotivn</w:t>
      </w:r>
      <w:r>
        <w:rPr>
          <w:rFonts w:ascii="Arial Narrow" w:hAnsi="Arial Narrow"/>
          <w:sz w:val="18"/>
          <w:szCs w:val="18"/>
          <w:lang w:val="sr-Latn-BA"/>
        </w:rPr>
        <w:t>e</w:t>
      </w:r>
      <w:r w:rsidR="00231BBD" w:rsidRPr="005931F3">
        <w:rPr>
          <w:rFonts w:ascii="Arial Narrow" w:hAnsi="Arial Narrow"/>
          <w:sz w:val="18"/>
          <w:szCs w:val="18"/>
          <w:lang w:val="sr-Latn-BA"/>
        </w:rPr>
        <w:t xml:space="preserve"> aktivnosti i akcij</w:t>
      </w:r>
      <w:r>
        <w:rPr>
          <w:rFonts w:ascii="Arial Narrow" w:hAnsi="Arial Narrow"/>
          <w:sz w:val="18"/>
          <w:szCs w:val="18"/>
          <w:lang w:val="sr-Latn-BA"/>
        </w:rPr>
        <w:t>e</w:t>
      </w:r>
      <w:r w:rsidR="00231BBD" w:rsidRPr="005931F3">
        <w:rPr>
          <w:rFonts w:ascii="Arial Narrow" w:hAnsi="Arial Narrow"/>
          <w:sz w:val="18"/>
          <w:szCs w:val="18"/>
          <w:lang w:val="sr-Latn-BA"/>
        </w:rPr>
        <w:t xml:space="preserve"> usmern</w:t>
      </w:r>
      <w:r>
        <w:rPr>
          <w:rFonts w:ascii="Arial Narrow" w:hAnsi="Arial Narrow"/>
          <w:sz w:val="18"/>
          <w:szCs w:val="18"/>
          <w:lang w:val="sr-Latn-BA"/>
        </w:rPr>
        <w:t>e</w:t>
      </w:r>
      <w:r w:rsidR="00231BBD" w:rsidRPr="005931F3">
        <w:rPr>
          <w:rFonts w:ascii="Arial Narrow" w:hAnsi="Arial Narrow"/>
          <w:sz w:val="18"/>
          <w:szCs w:val="18"/>
          <w:lang w:val="sr-Latn-BA"/>
        </w:rPr>
        <w:t xml:space="preserve"> na podizanje svesti </w:t>
      </w:r>
      <w:r w:rsidR="00932DD8">
        <w:rPr>
          <w:rFonts w:ascii="Arial Narrow" w:hAnsi="Arial Narrow"/>
          <w:sz w:val="18"/>
          <w:szCs w:val="18"/>
          <w:lang w:val="sr-Latn-BA"/>
        </w:rPr>
        <w:t xml:space="preserve">o novim rešenjima </w:t>
      </w:r>
      <w:r w:rsidR="00AD46C6">
        <w:rPr>
          <w:rFonts w:ascii="Arial Narrow" w:hAnsi="Arial Narrow"/>
          <w:sz w:val="18"/>
          <w:szCs w:val="18"/>
          <w:lang w:val="sr-Latn-BA"/>
        </w:rPr>
        <w:t xml:space="preserve">u politici ruralnog razvoja </w:t>
      </w:r>
      <w:r w:rsidR="00932DD8">
        <w:rPr>
          <w:rFonts w:ascii="Arial Narrow" w:hAnsi="Arial Narrow"/>
          <w:sz w:val="18"/>
          <w:szCs w:val="18"/>
          <w:lang w:val="sr-Latn-BA"/>
        </w:rPr>
        <w:t xml:space="preserve">i mogućnostima podrške </w:t>
      </w:r>
      <w:r w:rsidR="00231BBD" w:rsidRPr="005931F3">
        <w:rPr>
          <w:rFonts w:ascii="Arial Narrow" w:hAnsi="Arial Narrow"/>
          <w:sz w:val="18"/>
          <w:szCs w:val="18"/>
          <w:lang w:val="sr-Latn-BA"/>
        </w:rPr>
        <w:t xml:space="preserve">su </w:t>
      </w:r>
      <w:r w:rsidR="00932DD8">
        <w:rPr>
          <w:rFonts w:ascii="Arial Narrow" w:hAnsi="Arial Narrow"/>
          <w:sz w:val="18"/>
          <w:szCs w:val="18"/>
          <w:lang w:val="sr-Latn-BA"/>
        </w:rPr>
        <w:t>neophodne</w:t>
      </w:r>
      <w:r w:rsidR="00AD46C6">
        <w:rPr>
          <w:rFonts w:ascii="Arial Narrow" w:hAnsi="Arial Narrow"/>
          <w:sz w:val="18"/>
          <w:szCs w:val="18"/>
          <w:lang w:val="sr-Latn-BA"/>
        </w:rPr>
        <w:t>,</w:t>
      </w:r>
      <w:r w:rsidR="00231BBD" w:rsidRPr="005931F3">
        <w:rPr>
          <w:rFonts w:ascii="Arial Narrow" w:hAnsi="Arial Narrow"/>
          <w:sz w:val="18"/>
          <w:szCs w:val="18"/>
          <w:lang w:val="sr-Latn-BA"/>
        </w:rPr>
        <w:t xml:space="preserve"> kako bi se osigurala kritična masa </w:t>
      </w:r>
      <w:r w:rsidR="008C0B00">
        <w:rPr>
          <w:rFonts w:ascii="Arial Narrow" w:hAnsi="Arial Narrow"/>
          <w:sz w:val="18"/>
          <w:szCs w:val="18"/>
          <w:lang w:val="sr-Latn-BA"/>
        </w:rPr>
        <w:t xml:space="preserve">svih </w:t>
      </w:r>
      <w:r w:rsidR="00231BBD" w:rsidRPr="005931F3">
        <w:rPr>
          <w:rFonts w:ascii="Arial Narrow" w:hAnsi="Arial Narrow"/>
          <w:sz w:val="18"/>
          <w:szCs w:val="18"/>
          <w:lang w:val="sr-Latn-BA"/>
        </w:rPr>
        <w:t>aktera</w:t>
      </w:r>
      <w:r w:rsidR="008C0B00">
        <w:rPr>
          <w:rFonts w:ascii="Arial Narrow" w:hAnsi="Arial Narrow"/>
          <w:sz w:val="18"/>
          <w:szCs w:val="18"/>
          <w:lang w:val="sr-Latn-BA"/>
        </w:rPr>
        <w:t xml:space="preserve"> u procesu kreiranja i primene politike ruralnog razvoja</w:t>
      </w:r>
      <w:r w:rsidR="00231BBD" w:rsidRPr="005931F3">
        <w:rPr>
          <w:rFonts w:ascii="Arial Narrow" w:hAnsi="Arial Narrow"/>
          <w:sz w:val="18"/>
          <w:szCs w:val="18"/>
          <w:lang w:val="sr-Latn-BA"/>
        </w:rPr>
        <w:t>. </w:t>
      </w:r>
    </w:p>
    <w:p w:rsidR="00AD46C6" w:rsidRPr="008C0B00" w:rsidRDefault="006828C3" w:rsidP="008C0B00">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1C788A">
        <w:rPr>
          <w:rFonts w:ascii="Arial Narrow" w:hAnsi="Arial Narrow"/>
          <w:sz w:val="18"/>
          <w:szCs w:val="18"/>
          <w:lang w:val="sr-Latn-BA"/>
        </w:rPr>
        <w:t>Važni partneri</w:t>
      </w:r>
      <w:r w:rsidR="006E4332" w:rsidRPr="001C788A">
        <w:rPr>
          <w:rFonts w:ascii="Arial Narrow" w:hAnsi="Arial Narrow"/>
          <w:sz w:val="18"/>
          <w:szCs w:val="18"/>
          <w:lang w:val="sr-Latn-BA"/>
        </w:rPr>
        <w:t xml:space="preserve"> vlade i</w:t>
      </w:r>
      <w:r w:rsidRPr="001C788A">
        <w:rPr>
          <w:rFonts w:ascii="Arial Narrow" w:hAnsi="Arial Narrow"/>
          <w:sz w:val="18"/>
          <w:szCs w:val="18"/>
          <w:lang w:val="sr-Latn-BA"/>
        </w:rPr>
        <w:t xml:space="preserve"> poljoprivrednika su proizvođačka</w:t>
      </w:r>
      <w:r w:rsidR="006E4332" w:rsidRPr="001C788A">
        <w:rPr>
          <w:rFonts w:ascii="Arial Narrow" w:hAnsi="Arial Narrow"/>
          <w:sz w:val="18"/>
          <w:szCs w:val="18"/>
          <w:lang w:val="sr-Latn-BA"/>
        </w:rPr>
        <w:t xml:space="preserve"> udruženja, z</w:t>
      </w:r>
      <w:r w:rsidRPr="001C788A">
        <w:rPr>
          <w:rFonts w:ascii="Arial Narrow" w:hAnsi="Arial Narrow"/>
          <w:sz w:val="18"/>
          <w:szCs w:val="18"/>
          <w:lang w:val="sr-Latn-BA"/>
        </w:rPr>
        <w:t>adruge</w:t>
      </w:r>
      <w:r w:rsidR="00AD46C6" w:rsidRPr="001C788A">
        <w:rPr>
          <w:rFonts w:ascii="Arial Narrow" w:hAnsi="Arial Narrow"/>
          <w:sz w:val="18"/>
          <w:szCs w:val="18"/>
          <w:lang w:val="sr-Latn-BA"/>
        </w:rPr>
        <w:t>, institucije uključenje u transfer znanja i informacija</w:t>
      </w:r>
      <w:r w:rsidRPr="001C788A">
        <w:rPr>
          <w:rFonts w:ascii="Arial Narrow" w:hAnsi="Arial Narrow"/>
          <w:sz w:val="18"/>
          <w:szCs w:val="18"/>
          <w:lang w:val="sr-Latn-BA"/>
        </w:rPr>
        <w:t xml:space="preserve"> i nevladine organizacije.</w:t>
      </w:r>
      <w:r w:rsidR="006E4332" w:rsidRPr="001C788A">
        <w:rPr>
          <w:rFonts w:ascii="Arial Narrow" w:hAnsi="Arial Narrow"/>
          <w:sz w:val="18"/>
          <w:szCs w:val="18"/>
          <w:lang w:val="sr-Latn-BA"/>
        </w:rPr>
        <w:t xml:space="preserve"> Jačanje njihov</w:t>
      </w:r>
      <w:r w:rsidR="00894EF9" w:rsidRPr="001C788A">
        <w:rPr>
          <w:rFonts w:ascii="Arial Narrow" w:hAnsi="Arial Narrow"/>
          <w:sz w:val="18"/>
          <w:szCs w:val="18"/>
          <w:lang w:val="sr-Latn-BA"/>
        </w:rPr>
        <w:t>ih</w:t>
      </w:r>
      <w:r w:rsidR="006E4332" w:rsidRPr="001C788A">
        <w:rPr>
          <w:rFonts w:ascii="Arial Narrow" w:hAnsi="Arial Narrow"/>
          <w:sz w:val="18"/>
          <w:szCs w:val="18"/>
          <w:lang w:val="sr-Latn-BA"/>
        </w:rPr>
        <w:t xml:space="preserve"> kapacitet</w:t>
      </w:r>
      <w:r w:rsidR="00894EF9" w:rsidRPr="001C788A">
        <w:rPr>
          <w:rFonts w:ascii="Arial Narrow" w:hAnsi="Arial Narrow"/>
          <w:sz w:val="18"/>
          <w:szCs w:val="18"/>
          <w:lang w:val="sr-Latn-BA"/>
        </w:rPr>
        <w:t xml:space="preserve">a, </w:t>
      </w:r>
      <w:r w:rsidR="004342E7" w:rsidRPr="001C788A">
        <w:rPr>
          <w:rFonts w:ascii="Arial Narrow" w:hAnsi="Arial Narrow"/>
          <w:sz w:val="18"/>
          <w:szCs w:val="18"/>
          <w:lang w:val="sr-Latn-BA"/>
        </w:rPr>
        <w:t>horizontalno i vertikalno umrežavanje sa drugim akterima</w:t>
      </w:r>
      <w:r w:rsidR="006E4332" w:rsidRPr="001C788A">
        <w:rPr>
          <w:rFonts w:ascii="Arial Narrow" w:hAnsi="Arial Narrow"/>
          <w:sz w:val="18"/>
          <w:szCs w:val="18"/>
          <w:lang w:val="sr-Latn-BA"/>
        </w:rPr>
        <w:t>, izgradnj</w:t>
      </w:r>
      <w:r w:rsidR="00894EF9" w:rsidRPr="001C788A">
        <w:rPr>
          <w:rFonts w:ascii="Arial Narrow" w:hAnsi="Arial Narrow"/>
          <w:sz w:val="18"/>
          <w:szCs w:val="18"/>
          <w:lang w:val="sr-Latn-BA"/>
        </w:rPr>
        <w:t>a</w:t>
      </w:r>
      <w:r w:rsidR="006E4332" w:rsidRPr="001C788A">
        <w:rPr>
          <w:rFonts w:ascii="Arial Narrow" w:hAnsi="Arial Narrow"/>
          <w:sz w:val="18"/>
          <w:szCs w:val="18"/>
          <w:lang w:val="sr-Latn-BA"/>
        </w:rPr>
        <w:t xml:space="preserve"> međusobnog pover</w:t>
      </w:r>
      <w:r w:rsidR="00C1232E" w:rsidRPr="001C788A">
        <w:rPr>
          <w:rFonts w:ascii="Arial Narrow" w:hAnsi="Arial Narrow"/>
          <w:sz w:val="18"/>
          <w:szCs w:val="18"/>
          <w:lang w:val="sr-Latn-BA"/>
        </w:rPr>
        <w:t xml:space="preserve">enja i podjednako zalaganje za postizanje </w:t>
      </w:r>
      <w:r w:rsidR="006E4332" w:rsidRPr="001C788A">
        <w:rPr>
          <w:rFonts w:ascii="Arial Narrow" w:hAnsi="Arial Narrow"/>
          <w:sz w:val="18"/>
          <w:szCs w:val="18"/>
          <w:lang w:val="sr-Latn-BA"/>
        </w:rPr>
        <w:t>zajednički</w:t>
      </w:r>
      <w:r w:rsidR="00532D0F" w:rsidRPr="001C788A">
        <w:rPr>
          <w:rFonts w:ascii="Arial Narrow" w:hAnsi="Arial Narrow"/>
          <w:sz w:val="18"/>
          <w:szCs w:val="18"/>
          <w:lang w:val="sr-Latn-BA"/>
        </w:rPr>
        <w:t>h</w:t>
      </w:r>
      <w:r w:rsidR="006E4332" w:rsidRPr="001C788A">
        <w:rPr>
          <w:rFonts w:ascii="Arial Narrow" w:hAnsi="Arial Narrow"/>
          <w:sz w:val="18"/>
          <w:szCs w:val="18"/>
          <w:lang w:val="sr-Latn-BA"/>
        </w:rPr>
        <w:t xml:space="preserve"> ciljev</w:t>
      </w:r>
      <w:r w:rsidR="00C1232E" w:rsidRPr="001C788A">
        <w:rPr>
          <w:rFonts w:ascii="Arial Narrow" w:hAnsi="Arial Narrow"/>
          <w:sz w:val="18"/>
          <w:szCs w:val="18"/>
          <w:lang w:val="sr-Latn-BA"/>
        </w:rPr>
        <w:t>a</w:t>
      </w:r>
      <w:r w:rsidR="006E4332" w:rsidRPr="001C788A">
        <w:rPr>
          <w:rFonts w:ascii="Arial Narrow" w:hAnsi="Arial Narrow"/>
          <w:sz w:val="18"/>
          <w:szCs w:val="18"/>
          <w:lang w:val="sr-Latn-BA"/>
        </w:rPr>
        <w:t xml:space="preserve"> je dugotra</w:t>
      </w:r>
      <w:r w:rsidR="00532D0F" w:rsidRPr="001C788A">
        <w:rPr>
          <w:rFonts w:ascii="Arial Narrow" w:hAnsi="Arial Narrow"/>
          <w:sz w:val="18"/>
          <w:szCs w:val="18"/>
          <w:lang w:val="sr-Latn-BA"/>
        </w:rPr>
        <w:t>jan proces koji zahteva</w:t>
      </w:r>
      <w:r w:rsidR="000C0BF5" w:rsidRPr="001C788A">
        <w:rPr>
          <w:rFonts w:ascii="Arial Narrow" w:hAnsi="Arial Narrow"/>
          <w:sz w:val="18"/>
          <w:szCs w:val="18"/>
          <w:lang w:val="sr-Latn-BA"/>
        </w:rPr>
        <w:t xml:space="preserve"> određene</w:t>
      </w:r>
      <w:r w:rsidR="00532D0F" w:rsidRPr="001C788A">
        <w:rPr>
          <w:rFonts w:ascii="Arial Narrow" w:hAnsi="Arial Narrow"/>
          <w:sz w:val="18"/>
          <w:szCs w:val="18"/>
          <w:lang w:val="sr-Latn-BA"/>
        </w:rPr>
        <w:t xml:space="preserve"> resurse</w:t>
      </w:r>
      <w:r w:rsidR="006E4332" w:rsidRPr="001C788A">
        <w:rPr>
          <w:rFonts w:ascii="Arial Narrow" w:hAnsi="Arial Narrow"/>
          <w:sz w:val="18"/>
          <w:szCs w:val="18"/>
          <w:lang w:val="sr-Latn-BA"/>
        </w:rPr>
        <w:t xml:space="preserve">. </w:t>
      </w:r>
      <w:r w:rsidR="00AD46C6" w:rsidRPr="001C788A">
        <w:rPr>
          <w:rFonts w:ascii="Arial Narrow" w:hAnsi="Arial Narrow"/>
          <w:sz w:val="18"/>
          <w:szCs w:val="18"/>
          <w:lang w:val="sr-Latn-BA"/>
        </w:rPr>
        <w:t xml:space="preserve">Država mora podržati ove procese  kako bi proces decentralizacije bio efikasan </w:t>
      </w:r>
      <w:r w:rsidR="008C0B00">
        <w:rPr>
          <w:rFonts w:ascii="Arial Narrow" w:hAnsi="Arial Narrow"/>
          <w:sz w:val="18"/>
          <w:szCs w:val="18"/>
          <w:lang w:val="sr-Latn-BA"/>
        </w:rPr>
        <w:t>a institucije na nižim nivoima odlučivanja funkcionalno osposobljene za nove uloge</w:t>
      </w:r>
      <w:r w:rsidR="001C788A" w:rsidRPr="001C788A">
        <w:rPr>
          <w:rFonts w:ascii="Arial Narrow" w:hAnsi="Arial Narrow"/>
          <w:sz w:val="18"/>
          <w:szCs w:val="18"/>
          <w:lang w:val="sr-Latn-BA"/>
        </w:rPr>
        <w:t>.</w:t>
      </w:r>
    </w:p>
    <w:p w:rsidR="000A2044" w:rsidRDefault="006E4332" w:rsidP="00C86B7C">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1C788A">
        <w:rPr>
          <w:rFonts w:ascii="Arial Narrow" w:hAnsi="Arial Narrow"/>
          <w:sz w:val="18"/>
          <w:szCs w:val="18"/>
          <w:lang w:val="sr-Latn-BA"/>
        </w:rPr>
        <w:t>Lokaln</w:t>
      </w:r>
      <w:r w:rsidR="00532D0F" w:rsidRPr="001C788A">
        <w:rPr>
          <w:rFonts w:ascii="Arial Narrow" w:hAnsi="Arial Narrow"/>
          <w:sz w:val="18"/>
          <w:szCs w:val="18"/>
          <w:lang w:val="sr-Latn-BA"/>
        </w:rPr>
        <w:t xml:space="preserve">e zajednice moraju </w:t>
      </w:r>
      <w:r w:rsidR="001C788A" w:rsidRPr="001C788A">
        <w:rPr>
          <w:rFonts w:ascii="Arial Narrow" w:hAnsi="Arial Narrow"/>
          <w:sz w:val="18"/>
          <w:szCs w:val="18"/>
          <w:lang w:val="sr-Latn-BA"/>
        </w:rPr>
        <w:t xml:space="preserve">aktivno sarađivati i podržavatisve vidove poslovnog povezivanja i aktivnosti na jačanju partnerstava </w:t>
      </w:r>
      <w:r w:rsidR="008C0B00">
        <w:rPr>
          <w:rFonts w:ascii="Arial Narrow" w:hAnsi="Arial Narrow"/>
          <w:sz w:val="18"/>
          <w:szCs w:val="18"/>
          <w:lang w:val="sr-Latn-BA"/>
        </w:rPr>
        <w:t xml:space="preserve">ruralnog stanovništva </w:t>
      </w:r>
      <w:r w:rsidR="001C788A" w:rsidRPr="001C788A">
        <w:rPr>
          <w:rFonts w:ascii="Arial Narrow" w:hAnsi="Arial Narrow"/>
          <w:sz w:val="18"/>
          <w:szCs w:val="18"/>
          <w:lang w:val="sr-Latn-BA"/>
        </w:rPr>
        <w:t>na svojoj teritoriji</w:t>
      </w:r>
      <w:r w:rsidR="000C0BF5" w:rsidRPr="001C788A">
        <w:rPr>
          <w:rFonts w:ascii="Arial Narrow" w:hAnsi="Arial Narrow"/>
          <w:sz w:val="18"/>
          <w:szCs w:val="18"/>
          <w:lang w:val="sr-Latn-BA"/>
        </w:rPr>
        <w:t xml:space="preserve">, s obzirom da </w:t>
      </w:r>
      <w:r w:rsidR="00C86B7C" w:rsidRPr="001C788A">
        <w:rPr>
          <w:rFonts w:ascii="Arial Narrow" w:hAnsi="Arial Narrow"/>
          <w:sz w:val="18"/>
          <w:szCs w:val="18"/>
          <w:lang w:val="sr-Latn-BA"/>
        </w:rPr>
        <w:t>on</w:t>
      </w:r>
      <w:r w:rsidR="008C0B00">
        <w:rPr>
          <w:rFonts w:ascii="Arial Narrow" w:hAnsi="Arial Narrow"/>
          <w:sz w:val="18"/>
          <w:szCs w:val="18"/>
          <w:lang w:val="sr-Latn-BA"/>
        </w:rPr>
        <w:t>a</w:t>
      </w:r>
      <w:r w:rsidR="000C0BF5" w:rsidRPr="001C788A">
        <w:rPr>
          <w:rFonts w:ascii="Arial Narrow" w:hAnsi="Arial Narrow"/>
          <w:sz w:val="18"/>
          <w:szCs w:val="18"/>
          <w:lang w:val="sr-Latn-BA"/>
        </w:rPr>
        <w:t xml:space="preserve"> predstavljaju </w:t>
      </w:r>
      <w:r w:rsidR="008C0B00">
        <w:rPr>
          <w:rFonts w:ascii="Arial Narrow" w:hAnsi="Arial Narrow"/>
          <w:sz w:val="18"/>
          <w:szCs w:val="18"/>
          <w:lang w:val="sr-Latn-BA"/>
        </w:rPr>
        <w:t xml:space="preserve">važan </w:t>
      </w:r>
      <w:r w:rsidRPr="001C788A">
        <w:rPr>
          <w:rFonts w:ascii="Arial Narrow" w:hAnsi="Arial Narrow"/>
          <w:sz w:val="18"/>
          <w:szCs w:val="18"/>
          <w:lang w:val="sr-Latn-BA"/>
        </w:rPr>
        <w:t xml:space="preserve">deo </w:t>
      </w:r>
      <w:r w:rsidR="00532D0F" w:rsidRPr="001C788A">
        <w:rPr>
          <w:rFonts w:ascii="Arial Narrow" w:hAnsi="Arial Narrow"/>
          <w:sz w:val="18"/>
          <w:szCs w:val="18"/>
          <w:lang w:val="sr-Latn-BA"/>
        </w:rPr>
        <w:t>socijalnog</w:t>
      </w:r>
      <w:r w:rsidRPr="001C788A">
        <w:rPr>
          <w:rFonts w:ascii="Arial Narrow" w:hAnsi="Arial Narrow"/>
          <w:sz w:val="18"/>
          <w:szCs w:val="18"/>
          <w:lang w:val="sr-Latn-BA"/>
        </w:rPr>
        <w:t xml:space="preserve"> kapita</w:t>
      </w:r>
      <w:r w:rsidR="00532D0F" w:rsidRPr="001C788A">
        <w:rPr>
          <w:rFonts w:ascii="Arial Narrow" w:hAnsi="Arial Narrow"/>
          <w:sz w:val="18"/>
          <w:szCs w:val="18"/>
          <w:lang w:val="sr-Latn-BA"/>
        </w:rPr>
        <w:t>la</w:t>
      </w:r>
      <w:r w:rsidR="008C0B00" w:rsidRPr="001C788A">
        <w:rPr>
          <w:rFonts w:ascii="Arial Narrow" w:hAnsi="Arial Narrow"/>
          <w:sz w:val="18"/>
          <w:szCs w:val="18"/>
          <w:lang w:val="sr-Latn-BA"/>
        </w:rPr>
        <w:t>(LEADER pristup, formiranje lokalnih akcionih grupa)</w:t>
      </w:r>
      <w:r w:rsidR="00DE24CB" w:rsidRPr="001C788A">
        <w:rPr>
          <w:rFonts w:ascii="Arial Narrow" w:hAnsi="Arial Narrow"/>
          <w:sz w:val="18"/>
          <w:szCs w:val="18"/>
          <w:lang w:val="sr-Latn-BA"/>
        </w:rPr>
        <w:t>.</w:t>
      </w:r>
    </w:p>
    <w:p w:rsidR="008C0B00" w:rsidRPr="00D23F52" w:rsidRDefault="008C0B00" w:rsidP="008C0B00">
      <w:pPr>
        <w:pStyle w:val="Heading2"/>
        <w:spacing w:before="240" w:after="120" w:line="204" w:lineRule="auto"/>
        <w:rPr>
          <w:rFonts w:ascii="Arial Narrow" w:hAnsi="Arial Narrow"/>
          <w:i/>
          <w:color w:val="E36C0A" w:themeColor="accent6" w:themeShade="BF"/>
          <w:sz w:val="18"/>
          <w:szCs w:val="18"/>
          <w:lang w:val="sr-Latn-BA"/>
        </w:rPr>
      </w:pPr>
      <w:r w:rsidRPr="00D362B3">
        <w:rPr>
          <w:rFonts w:ascii="Arial Narrow" w:hAnsi="Arial Narrow"/>
          <w:i/>
          <w:color w:val="E36C0A" w:themeColor="accent6" w:themeShade="BF"/>
          <w:sz w:val="18"/>
          <w:szCs w:val="18"/>
          <w:lang w:val="sr-Latn-BA"/>
        </w:rPr>
        <w:t>Problem: Uočene potrebe i prepreke u procesu prijavljivanja za podršku ruralnom razvoju (RR)</w:t>
      </w:r>
    </w:p>
    <w:p w:rsidR="008C0B00" w:rsidRPr="00C3192A" w:rsidRDefault="008C0B00" w:rsidP="008C0B00">
      <w:pPr>
        <w:spacing w:after="120" w:line="204" w:lineRule="auto"/>
        <w:jc w:val="both"/>
        <w:rPr>
          <w:rFonts w:ascii="Arial Narrow" w:hAnsi="Arial Narrow"/>
          <w:sz w:val="18"/>
          <w:szCs w:val="18"/>
          <w:lang w:val="sr-Latn-BA"/>
        </w:rPr>
      </w:pPr>
      <w:r w:rsidRPr="00C3192A">
        <w:rPr>
          <w:rFonts w:ascii="Arial Narrow" w:hAnsi="Arial Narrow"/>
          <w:sz w:val="18"/>
          <w:szCs w:val="18"/>
          <w:lang w:val="sr-Latn-BA"/>
        </w:rPr>
        <w:t xml:space="preserve">Preko 90% anketiranih poljoprivrednika u svim zemljama ima pozitivan stav o politici ruralnog razvoja i smatra da je dobro da država ima podršku za ruralni razvoj Većina poljoprivrednika iz sve tri zemlje pozitivno ocejenjuje podršku ruralnom razvoju koja je namenjena ličnim koristima  (jačanje konkurentnosti gazdinstava), ali su su manje upoznati sa koristima koje ova politika donosi </w:t>
      </w:r>
      <w:r>
        <w:rPr>
          <w:rFonts w:ascii="Arial Narrow" w:hAnsi="Arial Narrow"/>
          <w:sz w:val="18"/>
          <w:szCs w:val="18"/>
          <w:lang w:val="sr-Latn-BA"/>
        </w:rPr>
        <w:t xml:space="preserve">za zajednicu u celini </w:t>
      </w:r>
      <w:r w:rsidRPr="00C3192A">
        <w:rPr>
          <w:rFonts w:ascii="Arial Narrow" w:hAnsi="Arial Narrow"/>
          <w:sz w:val="18"/>
          <w:szCs w:val="18"/>
          <w:lang w:val="sr-Latn-BA"/>
        </w:rPr>
        <w:t>(poboljšanje infrastrukture, zaštita životne sredine i ubrzanja razvoja ruralnih područja). Poljoprivrednici smatraju da su najveće prednosti politike ruralnog razvoja u tome što doprinosi održivosti porodičnih gazdinstava i povećanju njihovih prihoda.</w:t>
      </w:r>
    </w:p>
    <w:p w:rsidR="008C0B00" w:rsidRPr="00C3192A" w:rsidRDefault="008C0B00" w:rsidP="008C0B00">
      <w:pPr>
        <w:spacing w:after="120" w:line="204" w:lineRule="auto"/>
        <w:jc w:val="both"/>
        <w:rPr>
          <w:rFonts w:ascii="Arial Narrow" w:hAnsi="Arial Narrow"/>
          <w:sz w:val="18"/>
          <w:szCs w:val="18"/>
          <w:lang w:val="sr-Latn-BA"/>
        </w:rPr>
      </w:pPr>
      <w:r w:rsidRPr="00C3192A">
        <w:rPr>
          <w:rFonts w:ascii="Arial Narrow" w:hAnsi="Arial Narrow"/>
          <w:sz w:val="18"/>
          <w:szCs w:val="18"/>
          <w:lang w:val="sr-Latn-BA"/>
        </w:rPr>
        <w:t>Namera poljoprivrednika da konkurišu za podršku ruralnom razvoju određena je njihovim stavovima</w:t>
      </w:r>
      <w:r>
        <w:rPr>
          <w:rFonts w:ascii="Arial Narrow" w:hAnsi="Arial Narrow"/>
          <w:sz w:val="18"/>
          <w:szCs w:val="18"/>
          <w:lang w:val="sr-Latn-BA"/>
        </w:rPr>
        <w:t xml:space="preserve"> o politici ruralnog razvoja</w:t>
      </w:r>
      <w:r w:rsidRPr="00C3192A">
        <w:rPr>
          <w:rFonts w:ascii="Arial Narrow" w:hAnsi="Arial Narrow"/>
          <w:sz w:val="18"/>
          <w:szCs w:val="18"/>
          <w:lang w:val="sr-Latn-BA"/>
        </w:rPr>
        <w:t xml:space="preserve">, socijalnim normama, (ne) sposobnošću da se pripremi prijava </w:t>
      </w:r>
      <w:r>
        <w:rPr>
          <w:rFonts w:ascii="Arial Narrow" w:hAnsi="Arial Narrow"/>
          <w:sz w:val="18"/>
          <w:szCs w:val="18"/>
          <w:lang w:val="sr-Latn-BA"/>
        </w:rPr>
        <w:t xml:space="preserve">za javni poziv </w:t>
      </w:r>
      <w:r w:rsidRPr="00C3192A">
        <w:rPr>
          <w:rFonts w:ascii="Arial Narrow" w:hAnsi="Arial Narrow"/>
          <w:sz w:val="18"/>
          <w:szCs w:val="18"/>
          <w:lang w:val="sr-Latn-BA"/>
        </w:rPr>
        <w:t>i faktorima vezanim za kofinansiranje i pristup informacijama.</w:t>
      </w:r>
    </w:p>
    <w:p w:rsidR="008C0B00" w:rsidRDefault="008C0B00" w:rsidP="008C0B00">
      <w:pPr>
        <w:spacing w:after="120" w:line="204" w:lineRule="auto"/>
        <w:jc w:val="both"/>
        <w:rPr>
          <w:rFonts w:ascii="Arial Narrow" w:hAnsi="Arial Narrow"/>
          <w:color w:val="FF0000"/>
          <w:sz w:val="18"/>
          <w:szCs w:val="18"/>
          <w:lang w:val="sr-Latn-BA"/>
        </w:rPr>
      </w:pPr>
      <w:r w:rsidRPr="00D23F52">
        <w:rPr>
          <w:rFonts w:ascii="Arial Narrow" w:hAnsi="Arial Narrow"/>
          <w:color w:val="0070C0"/>
          <w:sz w:val="18"/>
          <w:szCs w:val="18"/>
          <w:lang w:val="sr-Latn-BA"/>
        </w:rPr>
        <w:t xml:space="preserve">. </w:t>
      </w:r>
    </w:p>
    <w:p w:rsidR="008C0B00" w:rsidRDefault="008C0B00" w:rsidP="008C0B00">
      <w:pPr>
        <w:spacing w:after="120" w:line="204" w:lineRule="auto"/>
        <w:jc w:val="both"/>
        <w:rPr>
          <w:rFonts w:ascii="Arial Narrow" w:hAnsi="Arial Narrow"/>
          <w:color w:val="FF0000"/>
          <w:sz w:val="18"/>
          <w:szCs w:val="18"/>
          <w:lang w:val="sr-Latn-BA"/>
        </w:rPr>
      </w:pPr>
      <w:r w:rsidRPr="00F065E4">
        <w:rPr>
          <w:noProof/>
          <w:lang w:val="en-US"/>
        </w:rPr>
        <w:drawing>
          <wp:inline distT="0" distB="0" distL="0" distR="0">
            <wp:extent cx="2863850" cy="11473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850" cy="114737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3"/>
        <w:gridCol w:w="2363"/>
      </w:tblGrid>
      <w:tr w:rsidR="008C0B00" w:rsidTr="008909EA">
        <w:tc>
          <w:tcPr>
            <w:tcW w:w="2363" w:type="dxa"/>
            <w:vAlign w:val="center"/>
          </w:tcPr>
          <w:p w:rsidR="008C0B00" w:rsidRDefault="008C0B00" w:rsidP="002F020D">
            <w:pPr>
              <w:pStyle w:val="Caption"/>
              <w:spacing w:after="0" w:line="204" w:lineRule="auto"/>
              <w:jc w:val="center"/>
              <w:rPr>
                <w:rFonts w:ascii="Arial Narrow" w:hAnsi="Arial Narrow"/>
                <w:b w:val="0"/>
                <w:color w:val="E36C0A" w:themeColor="accent6" w:themeShade="BF"/>
                <w:sz w:val="14"/>
                <w:lang w:val="sr-Latn-CS"/>
              </w:rPr>
            </w:pPr>
            <w:r w:rsidRPr="00C3192A">
              <w:rPr>
                <w:rFonts w:ascii="Arial Narrow" w:hAnsi="Arial Narrow"/>
                <w:b w:val="0"/>
                <w:color w:val="E36C0A" w:themeColor="accent6" w:themeShade="BF"/>
                <w:sz w:val="14"/>
                <w:lang w:val="sr-Latn-CS"/>
              </w:rPr>
              <w:t xml:space="preserve">Grafik </w:t>
            </w:r>
            <w:r w:rsidR="002F020D">
              <w:rPr>
                <w:rFonts w:ascii="Arial Narrow" w:hAnsi="Arial Narrow"/>
                <w:b w:val="0"/>
                <w:color w:val="E36C0A" w:themeColor="accent6" w:themeShade="BF"/>
                <w:sz w:val="14"/>
                <w:lang w:val="sr-Latn-CS"/>
              </w:rPr>
              <w:t>3</w:t>
            </w:r>
            <w:r>
              <w:rPr>
                <w:rFonts w:ascii="Arial Narrow" w:hAnsi="Arial Narrow"/>
                <w:b w:val="0"/>
                <w:color w:val="E36C0A" w:themeColor="accent6" w:themeShade="BF"/>
                <w:sz w:val="14"/>
                <w:lang w:val="sr-Latn-CS"/>
              </w:rPr>
              <w:t>.</w:t>
            </w:r>
            <w:r w:rsidRPr="00C3192A">
              <w:rPr>
                <w:rFonts w:ascii="Arial Narrow" w:hAnsi="Arial Narrow"/>
                <w:b w:val="0"/>
                <w:color w:val="E36C0A" w:themeColor="accent6" w:themeShade="BF"/>
                <w:sz w:val="14"/>
                <w:lang w:val="sr-Latn-CS"/>
              </w:rPr>
              <w:t xml:space="preserve"> Namera poljoprivrednika da </w:t>
            </w:r>
            <w:r w:rsidRPr="00C3192A">
              <w:rPr>
                <w:rFonts w:ascii="Arial Narrow" w:hAnsi="Arial Narrow"/>
                <w:b w:val="0"/>
                <w:color w:val="E36C0A" w:themeColor="accent6" w:themeShade="BF"/>
                <w:sz w:val="14"/>
                <w:lang w:val="sr-Latn-CS"/>
              </w:rPr>
              <w:lastRenderedPageBreak/>
              <w:t>konkurišu za podršku RR</w:t>
            </w:r>
          </w:p>
        </w:tc>
        <w:tc>
          <w:tcPr>
            <w:tcW w:w="2363" w:type="dxa"/>
            <w:vAlign w:val="center"/>
          </w:tcPr>
          <w:p w:rsidR="008C0B00" w:rsidRDefault="008C0B00" w:rsidP="002F020D">
            <w:pPr>
              <w:pStyle w:val="Caption"/>
              <w:spacing w:after="0" w:line="204" w:lineRule="auto"/>
              <w:jc w:val="center"/>
              <w:rPr>
                <w:rFonts w:ascii="Arial Narrow" w:hAnsi="Arial Narrow"/>
                <w:b w:val="0"/>
                <w:color w:val="E36C0A" w:themeColor="accent6" w:themeShade="BF"/>
                <w:sz w:val="14"/>
                <w:lang w:val="sr-Latn-CS"/>
              </w:rPr>
            </w:pPr>
            <w:r w:rsidRPr="00C3192A">
              <w:rPr>
                <w:rFonts w:ascii="Arial Narrow" w:hAnsi="Arial Narrow"/>
                <w:b w:val="0"/>
                <w:color w:val="E36C0A" w:themeColor="accent6" w:themeShade="BF"/>
                <w:sz w:val="14"/>
                <w:lang w:val="sr-Latn-CS"/>
              </w:rPr>
              <w:t xml:space="preserve">Grafik </w:t>
            </w:r>
            <w:r w:rsidR="002F020D">
              <w:rPr>
                <w:rFonts w:ascii="Arial Narrow" w:hAnsi="Arial Narrow"/>
                <w:b w:val="0"/>
                <w:color w:val="E36C0A" w:themeColor="accent6" w:themeShade="BF"/>
                <w:sz w:val="14"/>
                <w:lang w:val="sr-Latn-CS"/>
              </w:rPr>
              <w:t>4</w:t>
            </w:r>
            <w:r>
              <w:rPr>
                <w:rFonts w:ascii="Arial Narrow" w:hAnsi="Arial Narrow"/>
                <w:b w:val="0"/>
                <w:color w:val="E36C0A" w:themeColor="accent6" w:themeShade="BF"/>
                <w:sz w:val="14"/>
                <w:lang w:val="sr-Latn-CS"/>
              </w:rPr>
              <w:t>.</w:t>
            </w:r>
            <w:r w:rsidRPr="00C3192A">
              <w:rPr>
                <w:rFonts w:ascii="Arial Narrow" w:hAnsi="Arial Narrow"/>
                <w:b w:val="0"/>
                <w:color w:val="E36C0A" w:themeColor="accent6" w:themeShade="BF"/>
                <w:sz w:val="14"/>
                <w:lang w:val="sr-Latn-CS"/>
              </w:rPr>
              <w:t xml:space="preserve"> Namera poljoprivrednika da traže kredit od banke za kofinansiranje investicija</w:t>
            </w:r>
          </w:p>
        </w:tc>
      </w:tr>
    </w:tbl>
    <w:p w:rsidR="008C0B00" w:rsidRDefault="008C0B00" w:rsidP="008C0B00">
      <w:pPr>
        <w:pStyle w:val="Caption"/>
        <w:spacing w:after="0" w:line="204" w:lineRule="auto"/>
        <w:jc w:val="both"/>
        <w:rPr>
          <w:rFonts w:ascii="Arial Narrow" w:hAnsi="Arial Narrow"/>
          <w:b w:val="0"/>
          <w:color w:val="E36C0A" w:themeColor="accent6" w:themeShade="BF"/>
          <w:sz w:val="14"/>
          <w:lang w:val="sr-Latn-CS"/>
        </w:rPr>
      </w:pPr>
    </w:p>
    <w:p w:rsidR="008C0B00" w:rsidRPr="00C3192A" w:rsidRDefault="008C0B00" w:rsidP="008C0B00">
      <w:pPr>
        <w:spacing w:after="120" w:line="204" w:lineRule="auto"/>
        <w:jc w:val="both"/>
        <w:rPr>
          <w:rFonts w:ascii="Arial Narrow" w:hAnsi="Arial Narrow"/>
          <w:sz w:val="18"/>
          <w:szCs w:val="18"/>
          <w:lang w:val="sr-Latn-BA"/>
        </w:rPr>
      </w:pPr>
      <w:r w:rsidRPr="00C3192A">
        <w:rPr>
          <w:rFonts w:ascii="Arial Narrow" w:hAnsi="Arial Narrow"/>
          <w:sz w:val="18"/>
          <w:szCs w:val="18"/>
          <w:lang w:val="sr-Latn-BA"/>
        </w:rPr>
        <w:t xml:space="preserve">U Srbiji, 60-70% ispitanika </w:t>
      </w:r>
      <w:r>
        <w:rPr>
          <w:rFonts w:ascii="Arial Narrow" w:hAnsi="Arial Narrow"/>
          <w:sz w:val="18"/>
          <w:szCs w:val="18"/>
          <w:lang w:val="sr-Latn-BA"/>
        </w:rPr>
        <w:t>je</w:t>
      </w:r>
      <w:r w:rsidRPr="00C3192A">
        <w:rPr>
          <w:rFonts w:ascii="Arial Narrow" w:hAnsi="Arial Narrow"/>
          <w:sz w:val="18"/>
          <w:szCs w:val="18"/>
          <w:lang w:val="sr-Latn-BA"/>
        </w:rPr>
        <w:t xml:space="preserve"> iskazal</w:t>
      </w:r>
      <w:r>
        <w:rPr>
          <w:rFonts w:ascii="Arial Narrow" w:hAnsi="Arial Narrow"/>
          <w:sz w:val="18"/>
          <w:szCs w:val="18"/>
          <w:lang w:val="sr-Latn-BA"/>
        </w:rPr>
        <w:t>o</w:t>
      </w:r>
      <w:r w:rsidRPr="00C3192A">
        <w:rPr>
          <w:rFonts w:ascii="Arial Narrow" w:hAnsi="Arial Narrow"/>
          <w:sz w:val="18"/>
          <w:szCs w:val="18"/>
          <w:lang w:val="sr-Latn-BA"/>
        </w:rPr>
        <w:t xml:space="preserve"> saglasnost sa tvrdnjom da ruralna politika donosi razne pogodnosti za ruralni razvoj. Visok procenat neutralnih odgovora primećen je kod pitanja koja su se odnosila na elemente politike sa kojima poljoprivrednici generalno nisu dovoljno upoznati (ne samo u Srbiji), kao što je doprinos podrškeuvođenju EU standarda (36%), primeni agro-ekoloških mera (26%) koristima za razvoj seoskog turizma (26%) i principima sufinansiranja (31%). Pored toga, u Srbiji je primetan pozitivniji stav prema politici ruralnog razvoja među ispitanicima u Kragujevcu</w:t>
      </w:r>
      <w:r w:rsidR="00103593">
        <w:rPr>
          <w:rFonts w:ascii="Arial Narrow" w:hAnsi="Arial Narrow"/>
          <w:sz w:val="18"/>
          <w:szCs w:val="18"/>
          <w:lang w:val="sr-Latn-BA"/>
        </w:rPr>
        <w:t xml:space="preserve"> (ENO region)</w:t>
      </w:r>
      <w:r w:rsidRPr="00C3192A">
        <w:rPr>
          <w:rFonts w:ascii="Arial Narrow" w:hAnsi="Arial Narrow"/>
          <w:sz w:val="18"/>
          <w:szCs w:val="18"/>
          <w:lang w:val="sr-Latn-BA"/>
        </w:rPr>
        <w:t>, koji se može objasniti njihovom boljom informisanošću, većim iskustvom i većim mogućnostima za privlačenje sredstava.</w:t>
      </w:r>
    </w:p>
    <w:p w:rsidR="008C0B00" w:rsidRPr="00C3192A" w:rsidRDefault="008C0B00" w:rsidP="008C0B00">
      <w:pPr>
        <w:spacing w:after="120" w:line="204" w:lineRule="auto"/>
        <w:jc w:val="both"/>
        <w:rPr>
          <w:rFonts w:ascii="Arial Narrow" w:hAnsi="Arial Narrow"/>
          <w:sz w:val="18"/>
          <w:szCs w:val="18"/>
          <w:lang w:val="sr-Latn-BA"/>
        </w:rPr>
      </w:pPr>
      <w:r w:rsidRPr="00C3192A">
        <w:rPr>
          <w:rFonts w:ascii="Arial Narrow" w:hAnsi="Arial Narrow"/>
          <w:sz w:val="18"/>
          <w:szCs w:val="18"/>
          <w:lang w:val="sr-Latn-BA"/>
        </w:rPr>
        <w:t>Sopstveni kapaciteti gazdinstava (znanje, iskustvo, informisanost i  soptveni finansijski resursi), kao i troškovi vezani za procedure prijavljivanja (prirprem</w:t>
      </w:r>
      <w:r w:rsidR="00103593">
        <w:rPr>
          <w:rFonts w:ascii="Arial Narrow" w:hAnsi="Arial Narrow"/>
          <w:sz w:val="18"/>
          <w:szCs w:val="18"/>
          <w:lang w:val="sr-Latn-BA"/>
        </w:rPr>
        <w:t>a</w:t>
      </w:r>
      <w:r w:rsidRPr="00C3192A">
        <w:rPr>
          <w:rFonts w:ascii="Arial Narrow" w:hAnsi="Arial Narrow"/>
          <w:sz w:val="18"/>
          <w:szCs w:val="18"/>
          <w:lang w:val="sr-Latn-BA"/>
        </w:rPr>
        <w:t xml:space="preserve"> prijave i predloga projekta za podršku ruralnom razvoju</w:t>
      </w:r>
      <w:r w:rsidR="00103593">
        <w:rPr>
          <w:rFonts w:ascii="Arial Narrow" w:hAnsi="Arial Narrow"/>
          <w:sz w:val="18"/>
          <w:szCs w:val="18"/>
          <w:lang w:val="sr-Latn-BA"/>
        </w:rPr>
        <w:t>,</w:t>
      </w:r>
      <w:r w:rsidRPr="00C3192A">
        <w:rPr>
          <w:rFonts w:ascii="Arial Narrow" w:hAnsi="Arial Narrow"/>
          <w:sz w:val="18"/>
          <w:szCs w:val="18"/>
          <w:lang w:val="sr-Latn-BA"/>
        </w:rPr>
        <w:t xml:space="preserve"> kompletiranje dokumentacije, izrada poslovnog plana i slično) identifikovani su kao prepreke</w:t>
      </w:r>
      <w:r w:rsidRPr="00C3192A">
        <w:rPr>
          <w:rFonts w:ascii="Arial" w:hAnsi="Arial" w:cs="Arial"/>
          <w:sz w:val="20"/>
          <w:szCs w:val="20"/>
          <w:shd w:val="clear" w:color="auto" w:fill="FFFFFF"/>
          <w:lang w:val="sr-Latn-BA"/>
        </w:rPr>
        <w:t>.</w:t>
      </w:r>
    </w:p>
    <w:p w:rsidR="008C0B00" w:rsidRPr="00C3192A" w:rsidRDefault="008C0B00" w:rsidP="008C0B00">
      <w:pPr>
        <w:spacing w:after="120" w:line="204" w:lineRule="auto"/>
        <w:jc w:val="both"/>
        <w:rPr>
          <w:rFonts w:ascii="Arial Narrow" w:hAnsi="Arial Narrow"/>
          <w:sz w:val="18"/>
          <w:szCs w:val="18"/>
          <w:lang w:val="sr-Latn-BA"/>
        </w:rPr>
      </w:pPr>
      <w:r w:rsidRPr="00C3192A">
        <w:rPr>
          <w:rFonts w:ascii="Arial Narrow" w:hAnsi="Arial Narrow"/>
          <w:sz w:val="18"/>
          <w:szCs w:val="18"/>
          <w:lang w:val="sr-Latn-BA"/>
        </w:rPr>
        <w:t>Nacionalna savetodavna služba i mediji su prepoznati kao najvažniji izvori informacija i pomoći. Poljoprivrednci (posebno u Srbiji) cene rad savetodavaca, dok vladu i formalne organizacije ne prepoznaju kao značajne izvore pomoći i savete za podršku ruralnom razvoju. Pristup informacijama preko NVO, zadruga i profesionalnih organizacija je bolji u regionima sa postojećim funkcionalnim organizacijama.</w:t>
      </w:r>
    </w:p>
    <w:p w:rsidR="008C0B00" w:rsidRPr="00D729C1" w:rsidRDefault="008C0B00" w:rsidP="008C0B00">
      <w:pPr>
        <w:pStyle w:val="Heading2"/>
        <w:spacing w:before="240" w:after="120" w:line="204" w:lineRule="auto"/>
        <w:rPr>
          <w:rFonts w:ascii="Arial Narrow" w:hAnsi="Arial Narrow"/>
          <w:i/>
          <w:color w:val="E36C0A" w:themeColor="accent6" w:themeShade="BF"/>
          <w:sz w:val="18"/>
          <w:szCs w:val="18"/>
          <w:lang w:val="sr-Latn-BA"/>
        </w:rPr>
      </w:pPr>
      <w:r w:rsidRPr="00D729C1">
        <w:rPr>
          <w:rFonts w:ascii="Arial Narrow" w:hAnsi="Arial Narrow"/>
          <w:i/>
          <w:color w:val="E36C0A" w:themeColor="accent6" w:themeShade="BF"/>
          <w:sz w:val="18"/>
          <w:szCs w:val="18"/>
          <w:lang w:val="sr-Latn-BA"/>
        </w:rPr>
        <w:t>Preporuke</w:t>
      </w:r>
    </w:p>
    <w:p w:rsidR="00CC7B11" w:rsidRDefault="008C0B00" w:rsidP="008C0B00">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CC7B11">
        <w:rPr>
          <w:rFonts w:ascii="Arial Narrow" w:hAnsi="Arial Narrow"/>
          <w:sz w:val="18"/>
          <w:szCs w:val="18"/>
          <w:lang w:val="sr-Latn-BA"/>
        </w:rPr>
        <w:t>Promena stavova poljoprivrednika o poljoprivredi kao zanimanju i gazdinstvu kao radnom mestu i izvoru prihoda je neophodna</w:t>
      </w:r>
      <w:r w:rsidRPr="00CC7B11">
        <w:rPr>
          <w:rFonts w:ascii="Arial" w:hAnsi="Arial" w:cs="Arial"/>
          <w:sz w:val="20"/>
          <w:szCs w:val="20"/>
          <w:shd w:val="clear" w:color="auto" w:fill="FFFFFF"/>
          <w:lang w:val="sr-Latn-BA"/>
        </w:rPr>
        <w:t xml:space="preserve">. </w:t>
      </w:r>
      <w:r w:rsidRPr="00CC7B11">
        <w:rPr>
          <w:rFonts w:ascii="Arial Narrow" w:hAnsi="Arial Narrow"/>
          <w:sz w:val="18"/>
          <w:szCs w:val="18"/>
          <w:lang w:val="sr-Latn-BA"/>
        </w:rPr>
        <w:t>Spor proces promene vlasničke strukture</w:t>
      </w:r>
      <w:r w:rsidR="00CC7B11" w:rsidRPr="00CC7B11">
        <w:rPr>
          <w:rFonts w:ascii="Arial Narrow" w:hAnsi="Arial Narrow"/>
          <w:sz w:val="18"/>
          <w:szCs w:val="18"/>
          <w:lang w:val="sr-Latn-BA"/>
        </w:rPr>
        <w:t xml:space="preserve"> i nizak nivo preduzetništva, sopstvene inicijative, </w:t>
      </w:r>
      <w:r w:rsidRPr="00CC7B11">
        <w:rPr>
          <w:rFonts w:ascii="Arial Narrow" w:hAnsi="Arial Narrow"/>
          <w:sz w:val="18"/>
          <w:szCs w:val="18"/>
          <w:lang w:val="sr-Latn-BA"/>
        </w:rPr>
        <w:t>ukazuj</w:t>
      </w:r>
      <w:r w:rsidR="00CC7B11" w:rsidRPr="00CC7B11">
        <w:rPr>
          <w:rFonts w:ascii="Arial Narrow" w:hAnsi="Arial Narrow"/>
          <w:sz w:val="18"/>
          <w:szCs w:val="18"/>
          <w:lang w:val="sr-Latn-BA"/>
        </w:rPr>
        <w:t>u</w:t>
      </w:r>
      <w:r w:rsidRPr="00CC7B11">
        <w:rPr>
          <w:rFonts w:ascii="Arial Narrow" w:hAnsi="Arial Narrow"/>
          <w:sz w:val="18"/>
          <w:szCs w:val="18"/>
          <w:lang w:val="sr-Latn-BA"/>
        </w:rPr>
        <w:t xml:space="preserve"> da se gazdinstvo više smatra porodičnim nasleđem i kapitalom cele porodice, nego radnim mestom i ekonomskim sistemom koji funkcioniše po tržišnim principima. </w:t>
      </w:r>
    </w:p>
    <w:p w:rsidR="008C0B00" w:rsidRDefault="00CC7B11" w:rsidP="008C0B00">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Pr>
          <w:rFonts w:ascii="Arial Narrow" w:hAnsi="Arial Narrow"/>
          <w:sz w:val="18"/>
          <w:szCs w:val="18"/>
          <w:lang w:val="sr-Latn-BA"/>
        </w:rPr>
        <w:t>Značajnija i šira lepeza podrška mladim poljoprivrednicima doprinela bibržem p</w:t>
      </w:r>
      <w:r w:rsidR="008C0B00" w:rsidRPr="00CC7B11">
        <w:rPr>
          <w:rFonts w:ascii="Arial Narrow" w:hAnsi="Arial Narrow"/>
          <w:sz w:val="18"/>
          <w:szCs w:val="18"/>
          <w:lang w:val="sr-Latn-BA"/>
        </w:rPr>
        <w:t>renos</w:t>
      </w:r>
      <w:r>
        <w:rPr>
          <w:rFonts w:ascii="Arial Narrow" w:hAnsi="Arial Narrow"/>
          <w:sz w:val="18"/>
          <w:szCs w:val="18"/>
          <w:lang w:val="sr-Latn-BA"/>
        </w:rPr>
        <w:t>u</w:t>
      </w:r>
      <w:r w:rsidR="008C0B00" w:rsidRPr="00CC7B11">
        <w:rPr>
          <w:rFonts w:ascii="Arial Narrow" w:hAnsi="Arial Narrow"/>
          <w:sz w:val="18"/>
          <w:szCs w:val="18"/>
          <w:lang w:val="sr-Latn-BA"/>
        </w:rPr>
        <w:t xml:space="preserve"> imovinskih prava na mlade poljoprivrednike</w:t>
      </w:r>
      <w:r>
        <w:rPr>
          <w:rFonts w:ascii="Arial Narrow" w:hAnsi="Arial Narrow"/>
          <w:sz w:val="18"/>
          <w:szCs w:val="18"/>
          <w:lang w:val="sr-Latn-BA"/>
        </w:rPr>
        <w:t xml:space="preserve">, </w:t>
      </w:r>
      <w:r w:rsidR="008C0B00" w:rsidRPr="00CC7B11">
        <w:rPr>
          <w:rFonts w:ascii="Arial Narrow" w:hAnsi="Arial Narrow"/>
          <w:sz w:val="18"/>
          <w:szCs w:val="18"/>
          <w:lang w:val="sr-Latn-BA"/>
        </w:rPr>
        <w:t xml:space="preserve">njihovom uključivanju u poljoprivredne aktivnosti u ranijem dobu, njihovoj većoj posvećnosti i spremnosti da unaprede svoje veštine i da dugoročno investiraju, što </w:t>
      </w:r>
      <w:r>
        <w:rPr>
          <w:rFonts w:ascii="Arial Narrow" w:hAnsi="Arial Narrow"/>
          <w:sz w:val="18"/>
          <w:szCs w:val="18"/>
          <w:lang w:val="sr-Latn-BA"/>
        </w:rPr>
        <w:t xml:space="preserve">bi </w:t>
      </w:r>
      <w:r w:rsidR="008C0B00" w:rsidRPr="00CC7B11">
        <w:rPr>
          <w:rFonts w:ascii="Arial Narrow" w:hAnsi="Arial Narrow"/>
          <w:sz w:val="18"/>
          <w:szCs w:val="18"/>
          <w:lang w:val="sr-Latn-BA"/>
        </w:rPr>
        <w:t>svakako dov</w:t>
      </w:r>
      <w:r>
        <w:rPr>
          <w:rFonts w:ascii="Arial Narrow" w:hAnsi="Arial Narrow"/>
          <w:sz w:val="18"/>
          <w:szCs w:val="18"/>
          <w:lang w:val="sr-Latn-BA"/>
        </w:rPr>
        <w:t xml:space="preserve">elo </w:t>
      </w:r>
      <w:r w:rsidR="008C0B00" w:rsidRPr="00CC7B11">
        <w:rPr>
          <w:rFonts w:ascii="Arial Narrow" w:hAnsi="Arial Narrow"/>
          <w:sz w:val="18"/>
          <w:szCs w:val="18"/>
          <w:lang w:val="sr-Latn-BA"/>
        </w:rPr>
        <w:t xml:space="preserve">i </w:t>
      </w:r>
      <w:r>
        <w:rPr>
          <w:rFonts w:ascii="Arial Narrow" w:hAnsi="Arial Narrow"/>
          <w:sz w:val="18"/>
          <w:szCs w:val="18"/>
          <w:lang w:val="sr-Latn-BA"/>
        </w:rPr>
        <w:t xml:space="preserve">do </w:t>
      </w:r>
      <w:r w:rsidR="008C0B00" w:rsidRPr="00CC7B11">
        <w:rPr>
          <w:rFonts w:ascii="Arial Narrow" w:hAnsi="Arial Narrow"/>
          <w:sz w:val="18"/>
          <w:szCs w:val="18"/>
          <w:lang w:val="sr-Latn-BA"/>
        </w:rPr>
        <w:t xml:space="preserve">rasta konkurentnosti. </w:t>
      </w:r>
    </w:p>
    <w:p w:rsidR="004716BE" w:rsidRPr="004716BE" w:rsidRDefault="004716BE" w:rsidP="008C0B00">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663294">
        <w:rPr>
          <w:rFonts w:ascii="Arial Narrow" w:hAnsi="Arial Narrow"/>
          <w:sz w:val="18"/>
          <w:szCs w:val="18"/>
          <w:lang w:val="sr-Latn-BA"/>
        </w:rPr>
        <w:t>Razumevanje poljoprivrednika o politici ruralnog razvoja se može znatno unaprediti</w:t>
      </w:r>
      <w:r>
        <w:rPr>
          <w:rFonts w:ascii="Arial Narrow" w:hAnsi="Arial Narrow"/>
          <w:sz w:val="18"/>
          <w:szCs w:val="18"/>
          <w:lang w:val="sr-Latn-BA"/>
        </w:rPr>
        <w:t xml:space="preserve">, </w:t>
      </w:r>
      <w:r w:rsidR="0098107D">
        <w:rPr>
          <w:rFonts w:ascii="Arial Narrow" w:hAnsi="Arial Narrow"/>
          <w:sz w:val="18"/>
          <w:szCs w:val="18"/>
          <w:lang w:val="sr-Latn-BA"/>
        </w:rPr>
        <w:t>što</w:t>
      </w:r>
      <w:r>
        <w:rPr>
          <w:rFonts w:ascii="Arial Narrow" w:hAnsi="Arial Narrow"/>
          <w:sz w:val="18"/>
          <w:szCs w:val="18"/>
          <w:lang w:val="sr-Latn-BA"/>
        </w:rPr>
        <w:t xml:space="preserve"> je deo ukupnog sistema menadžerskih znanja koje oni moraju usvojiti</w:t>
      </w:r>
      <w:r w:rsidRPr="00663294">
        <w:rPr>
          <w:rFonts w:ascii="Arial Narrow" w:hAnsi="Arial Narrow"/>
          <w:sz w:val="18"/>
          <w:szCs w:val="18"/>
          <w:lang w:val="sr-Latn-BA"/>
        </w:rPr>
        <w:t>. To se odnosi na generalni okvir</w:t>
      </w:r>
      <w:r>
        <w:rPr>
          <w:rFonts w:ascii="Arial Narrow" w:hAnsi="Arial Narrow"/>
          <w:sz w:val="18"/>
          <w:szCs w:val="18"/>
          <w:lang w:val="sr-Latn-BA"/>
        </w:rPr>
        <w:t xml:space="preserve"> poltike</w:t>
      </w:r>
      <w:r w:rsidRPr="00663294">
        <w:rPr>
          <w:rFonts w:ascii="Arial Narrow" w:hAnsi="Arial Narrow"/>
          <w:sz w:val="18"/>
          <w:szCs w:val="18"/>
          <w:lang w:val="sr-Latn-BA"/>
        </w:rPr>
        <w:t xml:space="preserve">, procedure i zahtevana pravila (kofinansiranje, postizanje minimalnih standarda, itd). Samoinicijativa, preduzetnički duh i posvećenost ka unapređenju poslovanja su glavni preduslovi za prevazilaženje nepovoljnog ekonomskog položaja porodičnih gazdinstava i ostvarivanje održivog dohotka. Formiranje novog preduzetničkog mentaliteta među mladim poljoprivrednicima je izazov za sve balkanske zemlje, u kojima su proizvođači još uvek naviknuti na tradicionalne sisteme i režime podrške, sa </w:t>
      </w:r>
      <w:r>
        <w:rPr>
          <w:rFonts w:ascii="Arial Narrow" w:hAnsi="Arial Narrow"/>
          <w:sz w:val="18"/>
          <w:szCs w:val="18"/>
          <w:lang w:val="sr-Latn-BA"/>
        </w:rPr>
        <w:t>(</w:t>
      </w:r>
      <w:r w:rsidRPr="00663294">
        <w:rPr>
          <w:rFonts w:ascii="Arial Narrow" w:hAnsi="Arial Narrow"/>
          <w:sz w:val="18"/>
          <w:szCs w:val="18"/>
          <w:lang w:val="sr-Latn-BA"/>
        </w:rPr>
        <w:t>pre</w:t>
      </w:r>
      <w:r>
        <w:rPr>
          <w:rFonts w:ascii="Arial Narrow" w:hAnsi="Arial Narrow"/>
          <w:sz w:val="18"/>
          <w:szCs w:val="18"/>
          <w:lang w:val="sr-Latn-BA"/>
        </w:rPr>
        <w:t>)</w:t>
      </w:r>
      <w:r w:rsidRPr="00663294">
        <w:rPr>
          <w:rFonts w:ascii="Arial Narrow" w:hAnsi="Arial Narrow"/>
          <w:sz w:val="18"/>
          <w:szCs w:val="18"/>
          <w:lang w:val="sr-Latn-BA"/>
        </w:rPr>
        <w:t xml:space="preserve">visokim očekivanjima od državne. </w:t>
      </w:r>
      <w:r w:rsidRPr="004716BE">
        <w:rPr>
          <w:rFonts w:ascii="Arial Narrow" w:hAnsi="Arial Narrow"/>
          <w:sz w:val="18"/>
          <w:szCs w:val="18"/>
          <w:lang w:val="sr-Latn-BA"/>
        </w:rPr>
        <w:t>Ovi procesi zahtjevaju dug vremenski period kao i napore šireg društva kako bi se poljoprivrednici prilagodili novom ekonomskom ambijentu.</w:t>
      </w:r>
    </w:p>
    <w:p w:rsidR="008C0B00" w:rsidRPr="004716BE" w:rsidRDefault="008C0B00" w:rsidP="004716BE">
      <w:pPr>
        <w:pStyle w:val="ListParagraph"/>
        <w:numPr>
          <w:ilvl w:val="0"/>
          <w:numId w:val="13"/>
        </w:numPr>
        <w:spacing w:after="120" w:line="204" w:lineRule="auto"/>
        <w:ind w:left="284" w:hanging="284"/>
        <w:contextualSpacing w:val="0"/>
        <w:jc w:val="both"/>
        <w:rPr>
          <w:rFonts w:ascii="Arial Narrow" w:hAnsi="Arial Narrow"/>
          <w:color w:val="0070C0"/>
          <w:sz w:val="18"/>
          <w:szCs w:val="18"/>
          <w:lang w:val="sr-Latn-BA"/>
        </w:rPr>
      </w:pPr>
      <w:r w:rsidRPr="00D729C1">
        <w:rPr>
          <w:rFonts w:ascii="Arial Narrow" w:hAnsi="Arial Narrow"/>
          <w:sz w:val="18"/>
          <w:szCs w:val="18"/>
          <w:lang w:val="sr-Latn-BA"/>
        </w:rPr>
        <w:t xml:space="preserve">Evropska ruralna politika ima holistički okvir sa jakim fokusom na </w:t>
      </w:r>
      <w:r w:rsidR="00CC7B11">
        <w:rPr>
          <w:rFonts w:ascii="Arial Narrow" w:hAnsi="Arial Narrow"/>
          <w:sz w:val="18"/>
          <w:szCs w:val="18"/>
          <w:lang w:val="sr-Latn-BA"/>
        </w:rPr>
        <w:t>blagostanje</w:t>
      </w:r>
      <w:r w:rsidRPr="00D729C1">
        <w:rPr>
          <w:rFonts w:ascii="Arial Narrow" w:hAnsi="Arial Narrow"/>
          <w:sz w:val="18"/>
          <w:szCs w:val="18"/>
          <w:lang w:val="sr-Latn-BA"/>
        </w:rPr>
        <w:t xml:space="preserve"> poljoprivrednika kao pružaoca javnih dobara i širih </w:t>
      </w:r>
      <w:r w:rsidR="00CC7B11">
        <w:rPr>
          <w:rFonts w:ascii="Arial Narrow" w:hAnsi="Arial Narrow"/>
          <w:sz w:val="18"/>
          <w:szCs w:val="18"/>
          <w:lang w:val="sr-Latn-BA"/>
        </w:rPr>
        <w:t>usluga</w:t>
      </w:r>
      <w:r w:rsidRPr="00D729C1">
        <w:rPr>
          <w:rFonts w:ascii="Arial Narrow" w:hAnsi="Arial Narrow"/>
          <w:sz w:val="18"/>
          <w:szCs w:val="18"/>
          <w:lang w:val="sr-Latn-BA"/>
        </w:rPr>
        <w:t xml:space="preserve"> za društvo. Poljoprivrednici u zemljama Zapadnog Balkana su i dalje u fazi u kojoj su ekonomski motivi pokretači svih aktivnosti. Jačanje</w:t>
      </w:r>
      <w:r w:rsidR="004716BE">
        <w:rPr>
          <w:rFonts w:ascii="Arial Narrow" w:hAnsi="Arial Narrow"/>
          <w:sz w:val="18"/>
          <w:szCs w:val="18"/>
          <w:lang w:val="sr-Latn-BA"/>
        </w:rPr>
        <w:t>m</w:t>
      </w:r>
      <w:r w:rsidRPr="00D729C1">
        <w:rPr>
          <w:rFonts w:ascii="Arial Narrow" w:hAnsi="Arial Narrow"/>
          <w:sz w:val="18"/>
          <w:szCs w:val="18"/>
          <w:lang w:val="sr-Latn-BA"/>
        </w:rPr>
        <w:t xml:space="preserve"> svesti o odgovornosti poljoprivrednika i drugih ruralnih stanovnika za javna dobra (životnu sredinu, dobrobit životinja, bezbednost hrane i slično) i </w:t>
      </w:r>
      <w:r w:rsidR="00CC7B11">
        <w:rPr>
          <w:rFonts w:ascii="Arial Narrow" w:hAnsi="Arial Narrow"/>
          <w:sz w:val="18"/>
          <w:szCs w:val="18"/>
          <w:lang w:val="sr-Latn-BA"/>
        </w:rPr>
        <w:t>značajnij</w:t>
      </w:r>
      <w:r w:rsidR="004716BE">
        <w:rPr>
          <w:rFonts w:ascii="Arial Narrow" w:hAnsi="Arial Narrow"/>
          <w:sz w:val="18"/>
          <w:szCs w:val="18"/>
          <w:lang w:val="sr-Latn-BA"/>
        </w:rPr>
        <w:t>om</w:t>
      </w:r>
      <w:r w:rsidRPr="00D729C1">
        <w:rPr>
          <w:rFonts w:ascii="Arial Narrow" w:hAnsi="Arial Narrow"/>
          <w:sz w:val="18"/>
          <w:szCs w:val="18"/>
          <w:lang w:val="sr-Latn-BA"/>
        </w:rPr>
        <w:t>podršk</w:t>
      </w:r>
      <w:r w:rsidR="004716BE">
        <w:rPr>
          <w:rFonts w:ascii="Arial Narrow" w:hAnsi="Arial Narrow"/>
          <w:sz w:val="18"/>
          <w:szCs w:val="18"/>
          <w:lang w:val="sr-Latn-BA"/>
        </w:rPr>
        <w:t>om</w:t>
      </w:r>
      <w:r w:rsidRPr="00D729C1">
        <w:rPr>
          <w:rFonts w:ascii="Arial Narrow" w:hAnsi="Arial Narrow"/>
          <w:sz w:val="18"/>
          <w:szCs w:val="18"/>
          <w:lang w:val="sr-Latn-BA"/>
        </w:rPr>
        <w:t xml:space="preserve"> za te namene povećala </w:t>
      </w:r>
      <w:r w:rsidR="00CC7B11">
        <w:rPr>
          <w:rFonts w:ascii="Arial Narrow" w:hAnsi="Arial Narrow"/>
          <w:sz w:val="18"/>
          <w:szCs w:val="18"/>
          <w:lang w:val="sr-Latn-BA"/>
        </w:rPr>
        <w:t>bi se spremnost proizvođača</w:t>
      </w:r>
      <w:r w:rsidRPr="00D729C1">
        <w:rPr>
          <w:rFonts w:ascii="Arial Narrow" w:hAnsi="Arial Narrow"/>
          <w:sz w:val="18"/>
          <w:szCs w:val="18"/>
          <w:lang w:val="sr-Latn-BA"/>
        </w:rPr>
        <w:t xml:space="preserve"> da učestvuju u projektima</w:t>
      </w:r>
      <w:r w:rsidR="004716BE">
        <w:rPr>
          <w:rFonts w:ascii="Arial Narrow" w:hAnsi="Arial Narrow"/>
          <w:sz w:val="18"/>
          <w:szCs w:val="18"/>
          <w:lang w:val="sr-Latn-BA"/>
        </w:rPr>
        <w:t xml:space="preserve"> od javnog interesa</w:t>
      </w:r>
      <w:r w:rsidRPr="00D729C1">
        <w:rPr>
          <w:rFonts w:ascii="Arial Narrow" w:hAnsi="Arial Narrow"/>
          <w:sz w:val="18"/>
          <w:szCs w:val="18"/>
          <w:lang w:val="sr-Latn-BA"/>
        </w:rPr>
        <w:t>. Ujedno, kreatori politi</w:t>
      </w:r>
      <w:r w:rsidR="004716BE">
        <w:rPr>
          <w:rFonts w:ascii="Arial Narrow" w:hAnsi="Arial Narrow"/>
          <w:sz w:val="18"/>
          <w:szCs w:val="18"/>
          <w:lang w:val="sr-Latn-BA"/>
        </w:rPr>
        <w:t>ka moraju posvetiti više pažnje odabiru ovakvih mera</w:t>
      </w:r>
      <w:r w:rsidRPr="00D729C1">
        <w:rPr>
          <w:rFonts w:ascii="Arial Narrow" w:hAnsi="Arial Narrow"/>
          <w:sz w:val="18"/>
          <w:szCs w:val="18"/>
          <w:lang w:val="sr-Latn-BA"/>
        </w:rPr>
        <w:t xml:space="preserve"> i povećati budžetska sredstva za podršku (koja su trenutno zanemarljiva).</w:t>
      </w:r>
    </w:p>
    <w:p w:rsidR="004716BE" w:rsidRPr="004716BE" w:rsidRDefault="004716BE" w:rsidP="004716BE">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D41906">
        <w:rPr>
          <w:rFonts w:ascii="Arial Narrow" w:hAnsi="Arial Narrow"/>
          <w:sz w:val="18"/>
          <w:szCs w:val="18"/>
          <w:lang w:val="sr-Latn-BA"/>
        </w:rPr>
        <w:lastRenderedPageBreak/>
        <w:t xml:space="preserve">Nizak nivo znanja i nedovoljna informisanost poljoprivrednika, moraju se prevazići uz dobro strukturiran sistem transfera znanja i inofrmacija (AKIS) izgrađen na funkcionalnim i efikasnim vezama između institucija u koijma se stvara znanje, savetodavaca i poljoprivrednika. AKIS treba da obuhvati privatne i javne institucije, kako one koji rade na komercijalnoj osnovi, tako i one koje finansira država. Vrste obuka i informacija, kao i </w:t>
      </w:r>
      <w:r>
        <w:rPr>
          <w:rFonts w:ascii="Arial Narrow" w:hAnsi="Arial Narrow"/>
          <w:sz w:val="18"/>
          <w:szCs w:val="18"/>
          <w:lang w:val="sr-Latn-BA"/>
        </w:rPr>
        <w:t>n</w:t>
      </w:r>
      <w:r w:rsidRPr="00D41906">
        <w:rPr>
          <w:rFonts w:ascii="Arial Narrow" w:hAnsi="Arial Narrow"/>
          <w:sz w:val="18"/>
          <w:szCs w:val="18"/>
          <w:lang w:val="sr-Latn-BA"/>
        </w:rPr>
        <w:t>ačin</w:t>
      </w:r>
      <w:r w:rsidR="00FA5D48">
        <w:rPr>
          <w:rFonts w:ascii="Arial Narrow" w:hAnsi="Arial Narrow"/>
          <w:sz w:val="18"/>
          <w:szCs w:val="18"/>
          <w:lang w:val="sr-Latn-BA"/>
        </w:rPr>
        <w:t>i</w:t>
      </w:r>
      <w:r w:rsidRPr="00D41906">
        <w:rPr>
          <w:rFonts w:ascii="Arial Narrow" w:hAnsi="Arial Narrow"/>
          <w:sz w:val="18"/>
          <w:szCs w:val="18"/>
          <w:lang w:val="sr-Latn-BA"/>
        </w:rPr>
        <w:t xml:space="preserve"> njihove diseminacije, moraju se bolje prilagoditi potrebama i kapacitetima onih kojima su namenjeni.</w:t>
      </w:r>
      <w:r w:rsidRPr="00D41906">
        <w:rPr>
          <w:rStyle w:val="apple-converted-space"/>
          <w:rFonts w:ascii="Arial" w:hAnsi="Arial" w:cs="Arial"/>
          <w:sz w:val="20"/>
          <w:szCs w:val="20"/>
          <w:shd w:val="clear" w:color="auto" w:fill="FFFFFF"/>
          <w:lang w:val="sr-Latn-BA"/>
        </w:rPr>
        <w:t> </w:t>
      </w:r>
    </w:p>
    <w:p w:rsidR="00FA5D48" w:rsidRPr="00FA5D48" w:rsidRDefault="00FA5D48" w:rsidP="008C0B00">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406B3F">
        <w:rPr>
          <w:rFonts w:ascii="Arial Narrow" w:hAnsi="Arial Narrow"/>
          <w:sz w:val="18"/>
          <w:szCs w:val="18"/>
          <w:lang w:val="sr-Latn-BA"/>
        </w:rPr>
        <w:t>Najvažniji kanal za komunikaciju o podršci za ruralni razvoj</w:t>
      </w:r>
      <w:r w:rsidR="0098107D">
        <w:rPr>
          <w:rFonts w:ascii="Arial Narrow" w:hAnsi="Arial Narrow"/>
          <w:sz w:val="18"/>
          <w:szCs w:val="18"/>
          <w:lang w:val="sr-Latn-BA"/>
        </w:rPr>
        <w:t xml:space="preserve"> između države i poljoprivrednika</w:t>
      </w:r>
      <w:r w:rsidRPr="00406B3F">
        <w:rPr>
          <w:rFonts w:ascii="Arial Narrow" w:hAnsi="Arial Narrow"/>
          <w:sz w:val="18"/>
          <w:szCs w:val="18"/>
          <w:lang w:val="sr-Latn-BA"/>
        </w:rPr>
        <w:t xml:space="preserve"> je Poljoprivredna savetodavna stručna služba. S obzirom na kompleksne i višestruke uloge ovog servisa sa jedne strane, i ograničene kapacitete sa druge strane, postoji potreba </w:t>
      </w:r>
      <w:r w:rsidR="0098107D">
        <w:rPr>
          <w:rFonts w:ascii="Arial Narrow" w:hAnsi="Arial Narrow"/>
          <w:sz w:val="18"/>
          <w:szCs w:val="18"/>
          <w:lang w:val="sr-Latn-BA"/>
        </w:rPr>
        <w:t xml:space="preserve">i mogućnost </w:t>
      </w:r>
      <w:r w:rsidRPr="00406B3F">
        <w:rPr>
          <w:rFonts w:ascii="Arial Narrow" w:hAnsi="Arial Narrow"/>
          <w:sz w:val="18"/>
          <w:szCs w:val="18"/>
          <w:lang w:val="sr-Latn-BA"/>
        </w:rPr>
        <w:t>uključivanja drugih aktera iz privatnog i javnog sektora</w:t>
      </w:r>
      <w:r w:rsidR="0098107D">
        <w:rPr>
          <w:rFonts w:ascii="Arial Narrow" w:hAnsi="Arial Narrow"/>
          <w:sz w:val="18"/>
          <w:szCs w:val="18"/>
          <w:lang w:val="sr-Latn-BA"/>
        </w:rPr>
        <w:t xml:space="preserve"> u pružanje pomoći potencijalnim korisnicima podrške za pripremu predloga projekata</w:t>
      </w:r>
      <w:r w:rsidRPr="00406B3F">
        <w:rPr>
          <w:rFonts w:ascii="Arial Narrow" w:hAnsi="Arial Narrow"/>
          <w:sz w:val="18"/>
          <w:szCs w:val="18"/>
          <w:lang w:val="sr-Latn-BA"/>
        </w:rPr>
        <w:t>. Da bi se</w:t>
      </w:r>
      <w:r w:rsidR="0098107D">
        <w:rPr>
          <w:rFonts w:ascii="Arial Narrow" w:hAnsi="Arial Narrow"/>
          <w:sz w:val="18"/>
          <w:szCs w:val="18"/>
          <w:lang w:val="sr-Latn-BA"/>
        </w:rPr>
        <w:t xml:space="preserve"> ceo sistem savetodavnih usluga unapredio,neophodna je</w:t>
      </w:r>
      <w:r w:rsidRPr="00406B3F">
        <w:rPr>
          <w:rFonts w:ascii="Arial Narrow" w:hAnsi="Arial Narrow"/>
          <w:sz w:val="18"/>
          <w:szCs w:val="18"/>
          <w:lang w:val="sr-Latn-BA"/>
        </w:rPr>
        <w:t xml:space="preserve"> kontinuiran</w:t>
      </w:r>
      <w:r w:rsidR="0098107D">
        <w:rPr>
          <w:rFonts w:ascii="Arial Narrow" w:hAnsi="Arial Narrow"/>
          <w:sz w:val="18"/>
          <w:szCs w:val="18"/>
          <w:lang w:val="sr-Latn-BA"/>
        </w:rPr>
        <w:t>a</w:t>
      </w:r>
      <w:r w:rsidRPr="00406B3F">
        <w:rPr>
          <w:rFonts w:ascii="Arial Narrow" w:hAnsi="Arial Narrow"/>
          <w:sz w:val="18"/>
          <w:szCs w:val="18"/>
          <w:lang w:val="sr-Latn-BA"/>
        </w:rPr>
        <w:t xml:space="preserve"> i stabiln</w:t>
      </w:r>
      <w:r w:rsidR="0098107D">
        <w:rPr>
          <w:rFonts w:ascii="Arial Narrow" w:hAnsi="Arial Narrow"/>
          <w:sz w:val="18"/>
          <w:szCs w:val="18"/>
          <w:lang w:val="sr-Latn-BA"/>
        </w:rPr>
        <w:t>apodrška</w:t>
      </w:r>
      <w:r w:rsidRPr="00406B3F">
        <w:rPr>
          <w:rFonts w:ascii="Arial Narrow" w:hAnsi="Arial Narrow"/>
          <w:sz w:val="18"/>
          <w:szCs w:val="18"/>
          <w:lang w:val="sr-Latn-BA"/>
        </w:rPr>
        <w:t xml:space="preserve"> izgradnji kapaciteta (ljudskih i materijalnih) institucija i pojedinaca zainteresovanih </w:t>
      </w:r>
      <w:r w:rsidR="0098107D">
        <w:rPr>
          <w:rFonts w:ascii="Arial Narrow" w:hAnsi="Arial Narrow"/>
          <w:sz w:val="18"/>
          <w:szCs w:val="18"/>
          <w:lang w:val="sr-Latn-BA"/>
        </w:rPr>
        <w:t>za</w:t>
      </w:r>
      <w:r w:rsidRPr="00406B3F">
        <w:rPr>
          <w:rFonts w:ascii="Arial Narrow" w:hAnsi="Arial Narrow"/>
          <w:sz w:val="18"/>
          <w:szCs w:val="18"/>
          <w:lang w:val="sr-Latn-BA"/>
        </w:rPr>
        <w:t xml:space="preserve"> pružanje komercijalnih </w:t>
      </w:r>
      <w:r w:rsidR="0098107D">
        <w:rPr>
          <w:rFonts w:ascii="Arial Narrow" w:hAnsi="Arial Narrow"/>
          <w:sz w:val="18"/>
          <w:szCs w:val="18"/>
          <w:lang w:val="sr-Latn-BA"/>
        </w:rPr>
        <w:t>(</w:t>
      </w:r>
      <w:r w:rsidRPr="00406B3F">
        <w:rPr>
          <w:rFonts w:ascii="Arial Narrow" w:hAnsi="Arial Narrow"/>
          <w:sz w:val="18"/>
          <w:szCs w:val="18"/>
          <w:lang w:val="sr-Latn-BA"/>
        </w:rPr>
        <w:t>ili polukomercijalnih usluga</w:t>
      </w:r>
      <w:r w:rsidR="0098107D">
        <w:rPr>
          <w:rFonts w:ascii="Arial Narrow" w:hAnsi="Arial Narrow"/>
          <w:sz w:val="18"/>
          <w:szCs w:val="18"/>
          <w:lang w:val="sr-Latn-BA"/>
        </w:rPr>
        <w:t xml:space="preserve">) u pripremi projektne dokumentacije </w:t>
      </w:r>
      <w:r w:rsidRPr="00406B3F">
        <w:rPr>
          <w:rFonts w:ascii="Arial Narrow" w:hAnsi="Arial Narrow"/>
          <w:sz w:val="18"/>
          <w:szCs w:val="18"/>
          <w:lang w:val="sr-Latn-BA"/>
        </w:rPr>
        <w:t>ruralnom stanovništvu.</w:t>
      </w:r>
    </w:p>
    <w:p w:rsidR="008C0B00" w:rsidRPr="008C0B00" w:rsidRDefault="008C0B00" w:rsidP="008C0B00">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D41906">
        <w:rPr>
          <w:rFonts w:ascii="Arial Narrow" w:hAnsi="Arial Narrow"/>
          <w:sz w:val="18"/>
          <w:szCs w:val="18"/>
          <w:lang w:val="sr-Latn-BA"/>
        </w:rPr>
        <w:t>Zbog važnosti neformalnih socijalnih mreža u komunikaciji sa ruralnim stanovništvom, korisno je identifikovati potencijalne "agenate promena ", "lidere“ ili "informacione brokere", koji će aktivno podsticati željeno ponašanje poljoprivrednika. Takve osobe, poštovane od strane njihove zajednice, mogu doprineti promociji programa, motivisati i podržati poljoprivrednike na zajedničke projekte. Takođe, velike kampanje kojima se podiže svest i šire neophodne informacije, moraju više koristiti savremene informacione kanale</w:t>
      </w:r>
      <w:r w:rsidRPr="00D41906">
        <w:rPr>
          <w:rFonts w:ascii="Arial" w:hAnsi="Arial" w:cs="Arial"/>
          <w:sz w:val="20"/>
          <w:szCs w:val="20"/>
          <w:shd w:val="clear" w:color="auto" w:fill="FFFFFF"/>
          <w:lang w:val="sr-Latn-BA"/>
        </w:rPr>
        <w:t>.</w:t>
      </w:r>
    </w:p>
    <w:p w:rsidR="008C0B00" w:rsidRPr="0098107D" w:rsidRDefault="008C0B00" w:rsidP="0098107D">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98107D">
        <w:rPr>
          <w:rFonts w:ascii="Arial Narrow" w:hAnsi="Arial Narrow"/>
          <w:sz w:val="18"/>
          <w:szCs w:val="18"/>
          <w:lang w:val="sr-Latn-BA"/>
        </w:rPr>
        <w:t>Akcije kojima se pojednostavljuje proces prijavljivanja i dokumentacija mogu uticati na uspešniju realizaciju politike RR. To zahteva reforme u brojnim institucijama , kako u onima koje pomažu poljoprivrednicima u pripremi prijava, tako i u onima koje obrađuju te prijave</w:t>
      </w:r>
      <w:r w:rsidRPr="0098107D">
        <w:rPr>
          <w:rFonts w:ascii="Arial" w:hAnsi="Arial" w:cs="Arial"/>
          <w:sz w:val="20"/>
          <w:szCs w:val="20"/>
          <w:shd w:val="clear" w:color="auto" w:fill="FFFFFF"/>
          <w:lang w:val="sr-Latn-BA"/>
        </w:rPr>
        <w:t>.</w:t>
      </w:r>
    </w:p>
    <w:p w:rsidR="005544BE" w:rsidRPr="005C5FAD" w:rsidRDefault="005544BE" w:rsidP="005544BE">
      <w:pPr>
        <w:pStyle w:val="Heading2"/>
        <w:spacing w:before="240" w:after="120" w:line="204" w:lineRule="auto"/>
        <w:rPr>
          <w:rFonts w:ascii="Arial Narrow" w:hAnsi="Arial Narrow"/>
          <w:i/>
          <w:color w:val="E36C0A" w:themeColor="accent6" w:themeShade="BF"/>
          <w:sz w:val="18"/>
          <w:szCs w:val="18"/>
          <w:lang w:val="sr-Latn-BA"/>
        </w:rPr>
      </w:pPr>
      <w:bookmarkStart w:id="2" w:name="_Toc420605468"/>
      <w:r w:rsidRPr="005C5FAD">
        <w:rPr>
          <w:rFonts w:ascii="Arial Narrow" w:hAnsi="Arial Narrow"/>
          <w:i/>
          <w:color w:val="E36C0A" w:themeColor="accent6" w:themeShade="BF"/>
          <w:sz w:val="18"/>
          <w:szCs w:val="18"/>
          <w:lang w:val="sr-Latn-BA"/>
        </w:rPr>
        <w:t xml:space="preserve">Problem: Nisko učešće </w:t>
      </w:r>
      <w:r w:rsidR="000234FE">
        <w:rPr>
          <w:rFonts w:ascii="Arial Narrow" w:hAnsi="Arial Narrow"/>
          <w:i/>
          <w:color w:val="E36C0A" w:themeColor="accent6" w:themeShade="BF"/>
          <w:sz w:val="18"/>
          <w:szCs w:val="18"/>
          <w:lang w:val="sr-Latn-BA"/>
        </w:rPr>
        <w:t xml:space="preserve">poljoprivrednika </w:t>
      </w:r>
      <w:r w:rsidRPr="005C5FAD">
        <w:rPr>
          <w:rFonts w:ascii="Arial Narrow" w:hAnsi="Arial Narrow"/>
          <w:i/>
          <w:color w:val="E36C0A" w:themeColor="accent6" w:themeShade="BF"/>
          <w:sz w:val="18"/>
          <w:szCs w:val="18"/>
          <w:lang w:val="sr-Latn-BA"/>
        </w:rPr>
        <w:t>u formalnim organizacijama</w:t>
      </w:r>
    </w:p>
    <w:p w:rsidR="005802BC" w:rsidRDefault="00842C22" w:rsidP="00CE1C23">
      <w:pPr>
        <w:spacing w:after="120" w:line="204" w:lineRule="auto"/>
        <w:jc w:val="both"/>
        <w:rPr>
          <w:rFonts w:ascii="Arial" w:hAnsi="Arial" w:cs="Arial"/>
          <w:sz w:val="20"/>
          <w:szCs w:val="20"/>
          <w:shd w:val="clear" w:color="auto" w:fill="FFFFFF"/>
          <w:lang w:val="sr-Latn-BA"/>
        </w:rPr>
      </w:pPr>
      <w:r>
        <w:rPr>
          <w:rFonts w:ascii="Arial Narrow" w:hAnsi="Arial Narrow"/>
          <w:sz w:val="18"/>
          <w:szCs w:val="18"/>
          <w:lang w:val="sr-Latn-BA"/>
        </w:rPr>
        <w:t>Rezultati istraživanja ukazali su da</w:t>
      </w:r>
      <w:r w:rsidR="00D362B3">
        <w:rPr>
          <w:rFonts w:ascii="Arial Narrow" w:hAnsi="Arial Narrow"/>
          <w:sz w:val="18"/>
          <w:szCs w:val="18"/>
          <w:lang w:val="sr-Latn-BA"/>
        </w:rPr>
        <w:t xml:space="preserve"> postoji niskoučešće poljoprivrednika u formalnim organizacijama </w:t>
      </w:r>
      <w:r w:rsidR="00D362B3" w:rsidRPr="001C788A">
        <w:rPr>
          <w:rFonts w:ascii="Arial Narrow" w:hAnsi="Arial Narrow"/>
          <w:sz w:val="18"/>
          <w:szCs w:val="18"/>
          <w:lang w:val="sr-Latn-BA"/>
        </w:rPr>
        <w:t>(kao što su zadruge ili strukovna udruženja)</w:t>
      </w:r>
      <w:r w:rsidR="00D362B3">
        <w:rPr>
          <w:rFonts w:ascii="Arial Narrow" w:hAnsi="Arial Narrow"/>
          <w:sz w:val="18"/>
          <w:szCs w:val="18"/>
          <w:lang w:val="sr-Latn-BA"/>
        </w:rPr>
        <w:t xml:space="preserve">, što je posebno izraženo u Srbiji. Sa druge strane, </w:t>
      </w:r>
      <w:r>
        <w:rPr>
          <w:rFonts w:ascii="Arial Narrow" w:hAnsi="Arial Narrow"/>
          <w:sz w:val="18"/>
          <w:szCs w:val="18"/>
          <w:lang w:val="sr-Latn-BA"/>
        </w:rPr>
        <w:t>p</w:t>
      </w:r>
      <w:r w:rsidR="005802BC" w:rsidRPr="001C788A">
        <w:rPr>
          <w:rFonts w:ascii="Arial Narrow" w:hAnsi="Arial Narrow"/>
          <w:sz w:val="18"/>
          <w:szCs w:val="18"/>
          <w:lang w:val="sr-Latn-BA"/>
        </w:rPr>
        <w:t>oljoprivrednici</w:t>
      </w:r>
      <w:r w:rsidR="00B738EF" w:rsidRPr="001C788A">
        <w:rPr>
          <w:rFonts w:ascii="Arial Narrow" w:hAnsi="Arial Narrow"/>
          <w:sz w:val="18"/>
          <w:szCs w:val="18"/>
          <w:lang w:val="sr-Latn-BA"/>
        </w:rPr>
        <w:t xml:space="preserve"> smatraju da je članstvo u formalnim organizacijama  veoma korisno</w:t>
      </w:r>
      <w:r w:rsidR="005802BC" w:rsidRPr="001C788A">
        <w:rPr>
          <w:rFonts w:ascii="Arial Narrow" w:hAnsi="Arial Narrow"/>
          <w:sz w:val="18"/>
          <w:szCs w:val="18"/>
          <w:lang w:val="sr-Latn-BA"/>
        </w:rPr>
        <w:t>. Ov</w:t>
      </w:r>
      <w:r w:rsidR="00D362B3">
        <w:rPr>
          <w:rFonts w:ascii="Arial Narrow" w:hAnsi="Arial Narrow"/>
          <w:sz w:val="18"/>
          <w:szCs w:val="18"/>
          <w:lang w:val="sr-Latn-BA"/>
        </w:rPr>
        <w:t xml:space="preserve">akav stav </w:t>
      </w:r>
      <w:r w:rsidR="005802BC" w:rsidRPr="001C788A">
        <w:rPr>
          <w:rFonts w:ascii="Arial Narrow" w:hAnsi="Arial Narrow"/>
          <w:sz w:val="18"/>
          <w:szCs w:val="18"/>
          <w:lang w:val="sr-Latn-BA"/>
        </w:rPr>
        <w:t xml:space="preserve">je naročito </w:t>
      </w:r>
      <w:r w:rsidR="00D362B3">
        <w:rPr>
          <w:rFonts w:ascii="Arial Narrow" w:hAnsi="Arial Narrow"/>
          <w:sz w:val="18"/>
          <w:szCs w:val="18"/>
          <w:lang w:val="sr-Latn-BA"/>
        </w:rPr>
        <w:t>prisutanmeđupoljoprivrednicima</w:t>
      </w:r>
      <w:r w:rsidR="005802BC" w:rsidRPr="001C788A">
        <w:rPr>
          <w:rFonts w:ascii="Arial Narrow" w:hAnsi="Arial Narrow"/>
          <w:sz w:val="18"/>
          <w:szCs w:val="18"/>
          <w:lang w:val="sr-Latn-BA"/>
        </w:rPr>
        <w:t xml:space="preserve"> koji su </w:t>
      </w:r>
      <w:r>
        <w:rPr>
          <w:rFonts w:ascii="Arial Narrow" w:hAnsi="Arial Narrow"/>
          <w:sz w:val="18"/>
          <w:szCs w:val="18"/>
          <w:lang w:val="sr-Latn-BA"/>
        </w:rPr>
        <w:t xml:space="preserve">i sami </w:t>
      </w:r>
      <w:r w:rsidR="005802BC" w:rsidRPr="001C788A">
        <w:rPr>
          <w:rFonts w:ascii="Arial Narrow" w:hAnsi="Arial Narrow"/>
          <w:sz w:val="18"/>
          <w:szCs w:val="18"/>
          <w:lang w:val="sr-Latn-BA"/>
        </w:rPr>
        <w:t xml:space="preserve">članovi </w:t>
      </w:r>
      <w:r>
        <w:rPr>
          <w:rFonts w:ascii="Arial Narrow" w:hAnsi="Arial Narrow"/>
          <w:sz w:val="18"/>
          <w:szCs w:val="18"/>
          <w:lang w:val="sr-Latn-BA"/>
        </w:rPr>
        <w:t xml:space="preserve">ovih </w:t>
      </w:r>
      <w:r w:rsidR="005802BC" w:rsidRPr="001C788A">
        <w:rPr>
          <w:rFonts w:ascii="Arial Narrow" w:hAnsi="Arial Narrow"/>
          <w:sz w:val="18"/>
          <w:szCs w:val="18"/>
          <w:lang w:val="sr-Latn-BA"/>
        </w:rPr>
        <w:t>organizacij</w:t>
      </w:r>
      <w:r w:rsidR="00B738EF" w:rsidRPr="001C788A">
        <w:rPr>
          <w:rFonts w:ascii="Arial Narrow" w:hAnsi="Arial Narrow"/>
          <w:sz w:val="18"/>
          <w:szCs w:val="18"/>
          <w:lang w:val="sr-Latn-BA"/>
        </w:rPr>
        <w:t>a</w:t>
      </w:r>
      <w:r w:rsidR="005802BC" w:rsidRPr="001C788A">
        <w:rPr>
          <w:rFonts w:ascii="Arial Narrow" w:hAnsi="Arial Narrow"/>
          <w:sz w:val="18"/>
          <w:szCs w:val="18"/>
          <w:lang w:val="sr-Latn-BA"/>
        </w:rPr>
        <w:t>, što ukazuje da ove institucije uspe</w:t>
      </w:r>
      <w:r w:rsidR="00B738EF" w:rsidRPr="001C788A">
        <w:rPr>
          <w:rFonts w:ascii="Arial Narrow" w:hAnsi="Arial Narrow"/>
          <w:sz w:val="18"/>
          <w:szCs w:val="18"/>
          <w:lang w:val="sr-Latn-BA"/>
        </w:rPr>
        <w:t>šn</w:t>
      </w:r>
      <w:r w:rsidR="005802BC" w:rsidRPr="001C788A">
        <w:rPr>
          <w:rFonts w:ascii="Arial Narrow" w:hAnsi="Arial Narrow"/>
          <w:sz w:val="18"/>
          <w:szCs w:val="18"/>
          <w:lang w:val="sr-Latn-BA"/>
        </w:rPr>
        <w:t>o opravda</w:t>
      </w:r>
      <w:r w:rsidR="00B738EF" w:rsidRPr="001C788A">
        <w:rPr>
          <w:rFonts w:ascii="Arial Narrow" w:hAnsi="Arial Narrow"/>
          <w:sz w:val="18"/>
          <w:szCs w:val="18"/>
          <w:lang w:val="sr-Latn-BA"/>
        </w:rPr>
        <w:t>le</w:t>
      </w:r>
      <w:r w:rsidR="005802BC" w:rsidRPr="001C788A">
        <w:rPr>
          <w:rFonts w:ascii="Arial Narrow" w:hAnsi="Arial Narrow"/>
          <w:sz w:val="18"/>
          <w:szCs w:val="18"/>
          <w:lang w:val="sr-Latn-BA"/>
        </w:rPr>
        <w:t xml:space="preserve"> pov</w:t>
      </w:r>
      <w:r w:rsidR="00B738EF" w:rsidRPr="001C788A">
        <w:rPr>
          <w:rFonts w:ascii="Arial Narrow" w:hAnsi="Arial Narrow"/>
          <w:sz w:val="18"/>
          <w:szCs w:val="18"/>
          <w:lang w:val="sr-Latn-BA"/>
        </w:rPr>
        <w:t>erenje s</w:t>
      </w:r>
      <w:r w:rsidR="004F165C" w:rsidRPr="001C788A">
        <w:rPr>
          <w:rFonts w:ascii="Arial Narrow" w:hAnsi="Arial Narrow"/>
          <w:sz w:val="18"/>
          <w:szCs w:val="18"/>
          <w:lang w:val="sr-Latn-BA"/>
        </w:rPr>
        <w:t>vojih članova</w:t>
      </w:r>
      <w:r w:rsidR="00B738EF" w:rsidRPr="001C788A">
        <w:rPr>
          <w:rFonts w:ascii="Arial Narrow" w:hAnsi="Arial Narrow"/>
          <w:sz w:val="18"/>
          <w:szCs w:val="18"/>
          <w:lang w:val="sr-Latn-BA"/>
        </w:rPr>
        <w:t>. Međutim, razlika između stavova</w:t>
      </w:r>
      <w:r w:rsidR="005802BC" w:rsidRPr="001C788A">
        <w:rPr>
          <w:rFonts w:ascii="Arial Narrow" w:hAnsi="Arial Narrow"/>
          <w:sz w:val="18"/>
          <w:szCs w:val="18"/>
          <w:lang w:val="sr-Latn-BA"/>
        </w:rPr>
        <w:t xml:space="preserve"> i </w:t>
      </w:r>
      <w:r w:rsidR="00B738EF" w:rsidRPr="001C788A">
        <w:rPr>
          <w:rFonts w:ascii="Arial Narrow" w:hAnsi="Arial Narrow"/>
          <w:sz w:val="18"/>
          <w:szCs w:val="18"/>
          <w:lang w:val="sr-Latn-BA"/>
        </w:rPr>
        <w:t xml:space="preserve">trenutnog </w:t>
      </w:r>
      <w:r w:rsidR="005802BC" w:rsidRPr="001C788A">
        <w:rPr>
          <w:rFonts w:ascii="Arial Narrow" w:hAnsi="Arial Narrow"/>
          <w:sz w:val="18"/>
          <w:szCs w:val="18"/>
          <w:lang w:val="sr-Latn-BA"/>
        </w:rPr>
        <w:t>ponašanja</w:t>
      </w:r>
      <w:r>
        <w:rPr>
          <w:rFonts w:ascii="Arial Narrow" w:hAnsi="Arial Narrow"/>
          <w:sz w:val="18"/>
          <w:szCs w:val="18"/>
          <w:lang w:val="sr-Latn-BA"/>
        </w:rPr>
        <w:t xml:space="preserve">poljoprivrednika </w:t>
      </w:r>
      <w:r w:rsidR="00B738EF" w:rsidRPr="001C788A">
        <w:rPr>
          <w:rFonts w:ascii="Arial Narrow" w:hAnsi="Arial Narrow"/>
          <w:sz w:val="18"/>
          <w:szCs w:val="18"/>
          <w:lang w:val="sr-Latn-BA"/>
        </w:rPr>
        <w:t>je očigledna,s obziorom da je</w:t>
      </w:r>
      <w:r>
        <w:rPr>
          <w:rFonts w:ascii="Arial Narrow" w:hAnsi="Arial Narrow"/>
          <w:sz w:val="18"/>
          <w:szCs w:val="18"/>
          <w:lang w:val="sr-Latn-BA"/>
        </w:rPr>
        <w:t xml:space="preserve">njihovo </w:t>
      </w:r>
      <w:r w:rsidR="004F165C" w:rsidRPr="001C788A">
        <w:rPr>
          <w:rFonts w:ascii="Arial Narrow" w:hAnsi="Arial Narrow"/>
          <w:sz w:val="18"/>
          <w:szCs w:val="18"/>
          <w:lang w:val="sr-Latn-BA"/>
        </w:rPr>
        <w:t xml:space="preserve">učešće u </w:t>
      </w:r>
      <w:r w:rsidR="00B738EF" w:rsidRPr="001C788A">
        <w:rPr>
          <w:rFonts w:ascii="Arial Narrow" w:hAnsi="Arial Narrow"/>
          <w:sz w:val="18"/>
          <w:szCs w:val="18"/>
          <w:lang w:val="sr-Latn-BA"/>
        </w:rPr>
        <w:t>organizacija</w:t>
      </w:r>
      <w:r w:rsidR="00534100" w:rsidRPr="001C788A">
        <w:rPr>
          <w:rFonts w:ascii="Arial Narrow" w:hAnsi="Arial Narrow"/>
          <w:sz w:val="18"/>
          <w:szCs w:val="18"/>
          <w:lang w:val="sr-Latn-BA"/>
        </w:rPr>
        <w:t>ma</w:t>
      </w:r>
      <w:r w:rsidR="00B738EF" w:rsidRPr="001C788A">
        <w:rPr>
          <w:rFonts w:ascii="Arial Narrow" w:hAnsi="Arial Narrow"/>
          <w:sz w:val="18"/>
          <w:szCs w:val="18"/>
          <w:lang w:val="sr-Latn-BA"/>
        </w:rPr>
        <w:t xml:space="preserve"> na niskom nivou</w:t>
      </w:r>
      <w:r w:rsidR="005802BC" w:rsidRPr="001C788A">
        <w:rPr>
          <w:rFonts w:ascii="Arial" w:hAnsi="Arial" w:cs="Arial"/>
          <w:sz w:val="20"/>
          <w:szCs w:val="20"/>
          <w:shd w:val="clear" w:color="auto" w:fill="FFFFFF"/>
          <w:lang w:val="sr-Latn-BA"/>
        </w:rPr>
        <w:t>.</w:t>
      </w:r>
    </w:p>
    <w:p w:rsidR="00D362B3" w:rsidRDefault="00D362B3" w:rsidP="00CE1C23">
      <w:pPr>
        <w:spacing w:after="120" w:line="204" w:lineRule="auto"/>
        <w:jc w:val="both"/>
        <w:rPr>
          <w:rFonts w:ascii="Arial" w:hAnsi="Arial" w:cs="Arial"/>
          <w:sz w:val="20"/>
          <w:szCs w:val="20"/>
          <w:shd w:val="clear" w:color="auto" w:fill="FFFFFF"/>
          <w:lang w:val="sr-Latn-BA"/>
        </w:rPr>
      </w:pPr>
    </w:p>
    <w:p w:rsidR="00D362B3" w:rsidRPr="00D362B3" w:rsidRDefault="00D362B3" w:rsidP="00D362B3">
      <w:pPr>
        <w:pStyle w:val="Caption"/>
        <w:spacing w:after="120" w:line="204" w:lineRule="auto"/>
        <w:jc w:val="both"/>
        <w:rPr>
          <w:rFonts w:ascii="Arial Narrow" w:hAnsi="Arial Narrow"/>
          <w:b w:val="0"/>
          <w:color w:val="E36C0A" w:themeColor="accent6" w:themeShade="BF"/>
          <w:sz w:val="14"/>
          <w:lang w:val="sr-Latn-CS"/>
        </w:rPr>
      </w:pPr>
      <w:r w:rsidRPr="00D362B3">
        <w:rPr>
          <w:rFonts w:ascii="Arial Narrow" w:hAnsi="Arial Narrow"/>
          <w:b w:val="0"/>
          <w:noProof/>
          <w:color w:val="E36C0A" w:themeColor="accent6" w:themeShade="BF"/>
          <w:sz w:val="14"/>
          <w:lang w:val="en-US"/>
        </w:rPr>
        <w:drawing>
          <wp:inline distT="0" distB="0" distL="0" distR="0">
            <wp:extent cx="2750024" cy="113405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4706" cy="1140107"/>
                    </a:xfrm>
                    <a:prstGeom prst="rect">
                      <a:avLst/>
                    </a:prstGeom>
                    <a:noFill/>
                  </pic:spPr>
                </pic:pic>
              </a:graphicData>
            </a:graphic>
          </wp:inline>
        </w:drawing>
      </w:r>
    </w:p>
    <w:p w:rsidR="00D362B3" w:rsidRPr="00D362B3" w:rsidRDefault="00D362B3" w:rsidP="00D362B3">
      <w:pPr>
        <w:pStyle w:val="Caption"/>
        <w:spacing w:after="120" w:line="204" w:lineRule="auto"/>
        <w:jc w:val="both"/>
        <w:rPr>
          <w:rFonts w:ascii="Arial Narrow" w:hAnsi="Arial Narrow"/>
          <w:b w:val="0"/>
          <w:color w:val="E36C0A" w:themeColor="accent6" w:themeShade="BF"/>
          <w:sz w:val="14"/>
          <w:lang w:val="sr-Latn-CS"/>
        </w:rPr>
      </w:pPr>
      <w:r w:rsidRPr="00D362B3">
        <w:rPr>
          <w:rFonts w:ascii="Arial Narrow" w:hAnsi="Arial Narrow"/>
          <w:b w:val="0"/>
          <w:color w:val="E36C0A" w:themeColor="accent6" w:themeShade="BF"/>
          <w:sz w:val="14"/>
          <w:lang w:val="sr-Latn-CS"/>
        </w:rPr>
        <w:t xml:space="preserve">Grafik </w:t>
      </w:r>
      <w:r w:rsidR="002F020D">
        <w:rPr>
          <w:rFonts w:ascii="Arial Narrow" w:hAnsi="Arial Narrow"/>
          <w:b w:val="0"/>
          <w:color w:val="E36C0A" w:themeColor="accent6" w:themeShade="BF"/>
          <w:sz w:val="14"/>
          <w:lang w:val="sr-Latn-CS"/>
        </w:rPr>
        <w:t>5</w:t>
      </w:r>
      <w:r w:rsidRPr="00D362B3">
        <w:rPr>
          <w:rFonts w:ascii="Arial Narrow" w:hAnsi="Arial Narrow"/>
          <w:b w:val="0"/>
          <w:color w:val="E36C0A" w:themeColor="accent6" w:themeShade="BF"/>
          <w:sz w:val="14"/>
          <w:lang w:val="sr-Latn-CS"/>
        </w:rPr>
        <w:t>. Učešće ispitanika u različitim organizacijama, prema tipovima regiona</w:t>
      </w:r>
    </w:p>
    <w:p w:rsidR="00A46C82" w:rsidRPr="00D362B3" w:rsidRDefault="005802BC" w:rsidP="00CE1C23">
      <w:pPr>
        <w:spacing w:after="120" w:line="204" w:lineRule="auto"/>
        <w:jc w:val="both"/>
        <w:rPr>
          <w:rFonts w:ascii="Arial Narrow" w:hAnsi="Arial Narrow"/>
          <w:sz w:val="18"/>
          <w:szCs w:val="18"/>
          <w:lang w:val="sr-Latn-BA"/>
        </w:rPr>
      </w:pPr>
      <w:r w:rsidRPr="00D362B3">
        <w:rPr>
          <w:rFonts w:ascii="Arial Narrow" w:hAnsi="Arial Narrow"/>
          <w:sz w:val="18"/>
          <w:szCs w:val="18"/>
          <w:lang w:val="sr-Latn-BA"/>
        </w:rPr>
        <w:t xml:space="preserve">Postoji nekoliko razloga koji </w:t>
      </w:r>
      <w:r w:rsidR="00A46C82" w:rsidRPr="00D362B3">
        <w:rPr>
          <w:rFonts w:ascii="Arial Narrow" w:hAnsi="Arial Narrow"/>
          <w:sz w:val="18"/>
          <w:szCs w:val="18"/>
          <w:lang w:val="sr-Latn-BA"/>
        </w:rPr>
        <w:t>utiču na niske stope članstva</w:t>
      </w:r>
      <w:r w:rsidR="000234FE" w:rsidRPr="00D362B3">
        <w:rPr>
          <w:rFonts w:ascii="Arial Narrow" w:hAnsi="Arial Narrow"/>
          <w:sz w:val="18"/>
          <w:szCs w:val="18"/>
          <w:lang w:val="sr-Latn-BA"/>
        </w:rPr>
        <w:t xml:space="preserve"> poljoprivrednika</w:t>
      </w:r>
      <w:r w:rsidR="004F165C" w:rsidRPr="00D362B3">
        <w:rPr>
          <w:rFonts w:ascii="Arial Narrow" w:hAnsi="Arial Narrow"/>
          <w:sz w:val="18"/>
          <w:szCs w:val="18"/>
          <w:lang w:val="sr-Latn-BA"/>
        </w:rPr>
        <w:t>u organizacijama</w:t>
      </w:r>
      <w:r w:rsidR="000234FE" w:rsidRPr="00D362B3">
        <w:rPr>
          <w:rFonts w:ascii="Arial Narrow" w:hAnsi="Arial Narrow"/>
          <w:sz w:val="18"/>
          <w:szCs w:val="18"/>
          <w:lang w:val="sr-Latn-BA"/>
        </w:rPr>
        <w:t>: mali broj vidljivih, aktivnih, prepoznatljivih organizacija u loklanim sreidnama, kao</w:t>
      </w:r>
      <w:r w:rsidR="004F165C" w:rsidRPr="00D362B3">
        <w:rPr>
          <w:rFonts w:ascii="Arial Narrow" w:hAnsi="Arial Narrow"/>
          <w:sz w:val="18"/>
          <w:szCs w:val="18"/>
          <w:lang w:val="sr-Latn-BA"/>
        </w:rPr>
        <w:t xml:space="preserve"> i </w:t>
      </w:r>
      <w:r w:rsidR="00105489" w:rsidRPr="00D362B3">
        <w:rPr>
          <w:rFonts w:ascii="Arial Narrow" w:hAnsi="Arial Narrow"/>
          <w:sz w:val="18"/>
          <w:szCs w:val="18"/>
          <w:lang w:val="sr-Latn-BA"/>
        </w:rPr>
        <w:t>verovanje da članstvo u orgnizacijama oduzima mnogo vremena.</w:t>
      </w:r>
      <w:r w:rsidR="008F2DB7" w:rsidRPr="00D362B3">
        <w:rPr>
          <w:rFonts w:ascii="Arial Narrow" w:hAnsi="Arial Narrow"/>
          <w:sz w:val="18"/>
          <w:szCs w:val="18"/>
          <w:lang w:val="sr-Latn-BA"/>
        </w:rPr>
        <w:t xml:space="preserve"> Prema</w:t>
      </w:r>
      <w:r w:rsidR="004F165C" w:rsidRPr="00D362B3">
        <w:rPr>
          <w:rFonts w:ascii="Arial Narrow" w:hAnsi="Arial Narrow"/>
          <w:sz w:val="18"/>
          <w:szCs w:val="18"/>
          <w:lang w:val="sr-Latn-BA"/>
        </w:rPr>
        <w:t xml:space="preserve"> tome, </w:t>
      </w:r>
      <w:r w:rsidRPr="00D362B3">
        <w:rPr>
          <w:rFonts w:ascii="Arial Narrow" w:hAnsi="Arial Narrow"/>
          <w:sz w:val="18"/>
          <w:szCs w:val="18"/>
          <w:lang w:val="sr-Latn-BA"/>
        </w:rPr>
        <w:t>nedostatak</w:t>
      </w:r>
      <w:r w:rsidR="0098107D">
        <w:rPr>
          <w:rFonts w:ascii="Arial Narrow" w:hAnsi="Arial Narrow"/>
          <w:sz w:val="18"/>
          <w:szCs w:val="18"/>
          <w:lang w:val="sr-Latn-BA"/>
        </w:rPr>
        <w:t xml:space="preserve"> ličnog</w:t>
      </w:r>
      <w:r w:rsidRPr="00D362B3">
        <w:rPr>
          <w:rFonts w:ascii="Arial Narrow" w:hAnsi="Arial Narrow"/>
          <w:sz w:val="18"/>
          <w:szCs w:val="18"/>
          <w:lang w:val="sr-Latn-BA"/>
        </w:rPr>
        <w:t xml:space="preserve"> iskustva </w:t>
      </w:r>
      <w:r w:rsidR="00A46C82" w:rsidRPr="00D362B3">
        <w:rPr>
          <w:rFonts w:ascii="Arial Narrow" w:hAnsi="Arial Narrow"/>
          <w:sz w:val="18"/>
          <w:szCs w:val="18"/>
          <w:lang w:val="sr-Latn-BA"/>
        </w:rPr>
        <w:t>veznog za članstvo u ognizacijama rezultira nepriznavanje</w:t>
      </w:r>
      <w:r w:rsidR="003934AC" w:rsidRPr="00D362B3">
        <w:rPr>
          <w:rFonts w:ascii="Arial Narrow" w:hAnsi="Arial Narrow"/>
          <w:sz w:val="18"/>
          <w:szCs w:val="18"/>
          <w:lang w:val="sr-Latn-BA"/>
        </w:rPr>
        <w:t>m</w:t>
      </w:r>
      <w:r w:rsidR="000234FE" w:rsidRPr="00D362B3">
        <w:rPr>
          <w:rFonts w:ascii="Arial Narrow" w:hAnsi="Arial Narrow"/>
          <w:sz w:val="18"/>
          <w:szCs w:val="18"/>
          <w:lang w:val="sr-Latn-BA"/>
        </w:rPr>
        <w:t>koristi</w:t>
      </w:r>
      <w:r w:rsidR="008F2DB7" w:rsidRPr="00D362B3">
        <w:rPr>
          <w:rFonts w:ascii="Arial Narrow" w:hAnsi="Arial Narrow"/>
          <w:sz w:val="18"/>
          <w:szCs w:val="18"/>
          <w:lang w:val="sr-Latn-BA"/>
        </w:rPr>
        <w:t xml:space="preserve"> koje članstvo može doneti</w:t>
      </w:r>
      <w:r w:rsidRPr="00D362B3">
        <w:rPr>
          <w:rFonts w:ascii="Arial Narrow" w:hAnsi="Arial Narrow"/>
          <w:sz w:val="18"/>
          <w:szCs w:val="18"/>
          <w:lang w:val="sr-Latn-BA"/>
        </w:rPr>
        <w:t>. Pored toga, mno</w:t>
      </w:r>
      <w:r w:rsidR="00A46C82" w:rsidRPr="00D362B3">
        <w:rPr>
          <w:rFonts w:ascii="Arial Narrow" w:hAnsi="Arial Narrow"/>
          <w:sz w:val="18"/>
          <w:szCs w:val="18"/>
          <w:lang w:val="sr-Latn-BA"/>
        </w:rPr>
        <w:t>gi poljoprivrednici izraž</w:t>
      </w:r>
      <w:r w:rsidR="00105489" w:rsidRPr="00D362B3">
        <w:rPr>
          <w:rFonts w:ascii="Arial Narrow" w:hAnsi="Arial Narrow"/>
          <w:sz w:val="18"/>
          <w:szCs w:val="18"/>
          <w:lang w:val="sr-Latn-BA"/>
        </w:rPr>
        <w:t>avaju</w:t>
      </w:r>
      <w:r w:rsidR="00A46C82" w:rsidRPr="00D362B3">
        <w:rPr>
          <w:rFonts w:ascii="Arial Narrow" w:hAnsi="Arial Narrow"/>
          <w:sz w:val="18"/>
          <w:szCs w:val="18"/>
          <w:lang w:val="sr-Latn-BA"/>
        </w:rPr>
        <w:t xml:space="preserve"> ne</w:t>
      </w:r>
      <w:r w:rsidR="00105489" w:rsidRPr="00D362B3">
        <w:rPr>
          <w:rFonts w:ascii="Arial Narrow" w:hAnsi="Arial Narrow"/>
          <w:sz w:val="18"/>
          <w:szCs w:val="18"/>
          <w:lang w:val="sr-Latn-BA"/>
        </w:rPr>
        <w:t>poverenje prema organizacijama</w:t>
      </w:r>
      <w:r w:rsidR="000234FE" w:rsidRPr="00D362B3">
        <w:rPr>
          <w:rFonts w:ascii="Arial Narrow" w:hAnsi="Arial Narrow"/>
          <w:sz w:val="18"/>
          <w:szCs w:val="18"/>
          <w:lang w:val="sr-Latn-BA"/>
        </w:rPr>
        <w:t>, ali</w:t>
      </w:r>
      <w:r w:rsidR="00105489" w:rsidRPr="00D362B3">
        <w:rPr>
          <w:rFonts w:ascii="Arial Narrow" w:hAnsi="Arial Narrow"/>
          <w:sz w:val="18"/>
          <w:szCs w:val="18"/>
          <w:lang w:val="sr-Latn-BA"/>
        </w:rPr>
        <w:t xml:space="preserve"> i </w:t>
      </w:r>
      <w:r w:rsidR="000234FE" w:rsidRPr="00D362B3">
        <w:rPr>
          <w:rFonts w:ascii="Arial Narrow" w:hAnsi="Arial Narrow"/>
          <w:sz w:val="18"/>
          <w:szCs w:val="18"/>
          <w:lang w:val="sr-Latn-BA"/>
        </w:rPr>
        <w:t>priznaju</w:t>
      </w:r>
      <w:r w:rsidR="00105489" w:rsidRPr="00D362B3">
        <w:rPr>
          <w:rFonts w:ascii="Arial Narrow" w:hAnsi="Arial Narrow"/>
          <w:sz w:val="18"/>
          <w:szCs w:val="18"/>
          <w:lang w:val="sr-Latn-BA"/>
        </w:rPr>
        <w:t xml:space="preserve"> da nisu dovoljno informisani o njima.</w:t>
      </w:r>
    </w:p>
    <w:p w:rsidR="00D362B3" w:rsidRDefault="00D362B3" w:rsidP="00CE1C23">
      <w:pPr>
        <w:spacing w:after="120" w:line="204" w:lineRule="auto"/>
        <w:jc w:val="both"/>
        <w:rPr>
          <w:rFonts w:ascii="Arial Narrow" w:hAnsi="Arial Narrow"/>
          <w:color w:val="0070C0"/>
          <w:sz w:val="18"/>
          <w:szCs w:val="18"/>
          <w:lang w:val="sr-Latn-BA"/>
        </w:rPr>
      </w:pPr>
    </w:p>
    <w:p w:rsidR="00D362B3" w:rsidRDefault="00D362B3" w:rsidP="00CE1C23">
      <w:pPr>
        <w:spacing w:after="120" w:line="204" w:lineRule="auto"/>
        <w:jc w:val="both"/>
        <w:rPr>
          <w:rFonts w:ascii="Arial" w:hAnsi="Arial" w:cs="Arial"/>
          <w:color w:val="FF0000"/>
          <w:sz w:val="20"/>
          <w:szCs w:val="20"/>
          <w:shd w:val="clear" w:color="auto" w:fill="FFFFFF"/>
          <w:lang w:val="sr-Latn-BA"/>
        </w:rPr>
      </w:pPr>
      <w:bookmarkStart w:id="3" w:name="_GoBack"/>
      <w:r>
        <w:rPr>
          <w:rFonts w:ascii="Arial" w:hAnsi="Arial" w:cs="Arial"/>
          <w:noProof/>
          <w:color w:val="FF0000"/>
          <w:sz w:val="20"/>
          <w:szCs w:val="20"/>
          <w:shd w:val="clear" w:color="auto" w:fill="FFFFFF"/>
          <w:lang w:val="en-US"/>
        </w:rPr>
        <w:drawing>
          <wp:inline distT="0" distB="0" distL="0" distR="0">
            <wp:extent cx="2804615" cy="1262418"/>
            <wp:effectExtent l="19050" t="19050" r="1524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3724" cy="1266518"/>
                    </a:xfrm>
                    <a:prstGeom prst="rect">
                      <a:avLst/>
                    </a:prstGeom>
                    <a:noFill/>
                    <a:ln w="9525">
                      <a:solidFill>
                        <a:schemeClr val="accent6">
                          <a:lumMod val="60000"/>
                          <a:lumOff val="40000"/>
                        </a:schemeClr>
                      </a:solidFill>
                    </a:ln>
                  </pic:spPr>
                </pic:pic>
              </a:graphicData>
            </a:graphic>
          </wp:inline>
        </w:drawing>
      </w:r>
    </w:p>
    <w:p w:rsidR="00D362B3" w:rsidRPr="00D362B3" w:rsidRDefault="00D362B3" w:rsidP="00D362B3">
      <w:pPr>
        <w:pStyle w:val="Caption"/>
        <w:spacing w:after="120" w:line="204" w:lineRule="auto"/>
        <w:jc w:val="both"/>
        <w:rPr>
          <w:rFonts w:ascii="Arial Narrow" w:hAnsi="Arial Narrow"/>
          <w:b w:val="0"/>
          <w:color w:val="E36C0A" w:themeColor="accent6" w:themeShade="BF"/>
          <w:sz w:val="14"/>
          <w:lang w:val="sr-Latn-CS"/>
        </w:rPr>
      </w:pPr>
      <w:r w:rsidRPr="00D362B3">
        <w:rPr>
          <w:rFonts w:ascii="Arial Narrow" w:hAnsi="Arial Narrow"/>
          <w:b w:val="0"/>
          <w:color w:val="E36C0A" w:themeColor="accent6" w:themeShade="BF"/>
          <w:sz w:val="14"/>
          <w:lang w:val="sr-Latn-CS"/>
        </w:rPr>
        <w:t xml:space="preserve">Grafik </w:t>
      </w:r>
      <w:r w:rsidR="002F020D">
        <w:rPr>
          <w:rFonts w:ascii="Arial Narrow" w:hAnsi="Arial Narrow"/>
          <w:b w:val="0"/>
          <w:color w:val="E36C0A" w:themeColor="accent6" w:themeShade="BF"/>
          <w:sz w:val="14"/>
          <w:lang w:val="sr-Latn-CS"/>
        </w:rPr>
        <w:t>6</w:t>
      </w:r>
      <w:r w:rsidRPr="00D362B3">
        <w:rPr>
          <w:rFonts w:ascii="Arial Narrow" w:hAnsi="Arial Narrow"/>
          <w:b w:val="0"/>
          <w:color w:val="E36C0A" w:themeColor="accent6" w:themeShade="BF"/>
          <w:sz w:val="14"/>
          <w:lang w:val="sr-Latn-CS"/>
        </w:rPr>
        <w:t>. Razlozi niskog članstva u formalnim organizacijama</w:t>
      </w:r>
    </w:p>
    <w:bookmarkEnd w:id="3"/>
    <w:p w:rsidR="00EF7A4A" w:rsidRPr="005C5FAD" w:rsidRDefault="00811024" w:rsidP="00CE1C23">
      <w:pPr>
        <w:spacing w:after="120" w:line="204" w:lineRule="auto"/>
        <w:jc w:val="both"/>
        <w:rPr>
          <w:rFonts w:ascii="Arial" w:hAnsi="Arial" w:cs="Arial"/>
          <w:color w:val="777777"/>
          <w:sz w:val="20"/>
          <w:szCs w:val="20"/>
          <w:shd w:val="clear" w:color="auto" w:fill="FFFFFF"/>
          <w:lang w:val="sr-Latn-BA"/>
        </w:rPr>
      </w:pPr>
      <w:r w:rsidRPr="0050629A">
        <w:rPr>
          <w:rFonts w:ascii="Arial Narrow" w:hAnsi="Arial Narrow"/>
          <w:sz w:val="18"/>
          <w:szCs w:val="18"/>
          <w:lang w:val="sr-Latn-BA"/>
        </w:rPr>
        <w:t>N</w:t>
      </w:r>
      <w:r w:rsidR="003934AC" w:rsidRPr="0050629A">
        <w:rPr>
          <w:rFonts w:ascii="Arial Narrow" w:hAnsi="Arial Narrow"/>
          <w:sz w:val="18"/>
          <w:szCs w:val="18"/>
          <w:lang w:val="sr-Latn-BA"/>
        </w:rPr>
        <w:t>aklonost</w:t>
      </w:r>
      <w:r w:rsidR="000234FE" w:rsidRPr="0050629A">
        <w:rPr>
          <w:rFonts w:ascii="Arial Narrow" w:hAnsi="Arial Narrow"/>
          <w:sz w:val="18"/>
          <w:szCs w:val="18"/>
          <w:lang w:val="sr-Latn-BA"/>
        </w:rPr>
        <w:t xml:space="preserve">poljoprivrednika </w:t>
      </w:r>
      <w:r w:rsidR="000863B0" w:rsidRPr="0050629A">
        <w:rPr>
          <w:rFonts w:ascii="Arial Narrow" w:hAnsi="Arial Narrow"/>
          <w:sz w:val="18"/>
          <w:szCs w:val="18"/>
          <w:lang w:val="sr-Latn-BA"/>
        </w:rPr>
        <w:t xml:space="preserve">prema </w:t>
      </w:r>
      <w:r w:rsidR="0050629A" w:rsidRPr="0050629A">
        <w:rPr>
          <w:rFonts w:ascii="Arial Narrow" w:hAnsi="Arial Narrow"/>
          <w:sz w:val="18"/>
          <w:szCs w:val="18"/>
          <w:lang w:val="sr-Latn-BA"/>
        </w:rPr>
        <w:t xml:space="preserve">formalnim </w:t>
      </w:r>
      <w:r w:rsidR="000863B0" w:rsidRPr="0050629A">
        <w:rPr>
          <w:rFonts w:ascii="Arial Narrow" w:hAnsi="Arial Narrow"/>
          <w:sz w:val="18"/>
          <w:szCs w:val="18"/>
          <w:lang w:val="sr-Latn-BA"/>
        </w:rPr>
        <w:t xml:space="preserve">organizacjama, </w:t>
      </w:r>
      <w:r w:rsidR="0050629A" w:rsidRPr="0050629A">
        <w:rPr>
          <w:rFonts w:ascii="Arial Narrow" w:hAnsi="Arial Narrow"/>
          <w:sz w:val="18"/>
          <w:szCs w:val="18"/>
          <w:lang w:val="sr-Latn-BA"/>
        </w:rPr>
        <w:t xml:space="preserve">činjenica da prepoznaju </w:t>
      </w:r>
      <w:r w:rsidR="005802BC" w:rsidRPr="0050629A">
        <w:rPr>
          <w:rFonts w:ascii="Arial Narrow" w:hAnsi="Arial Narrow"/>
          <w:sz w:val="18"/>
          <w:szCs w:val="18"/>
          <w:lang w:val="sr-Latn-BA"/>
        </w:rPr>
        <w:t xml:space="preserve">prednosti </w:t>
      </w:r>
      <w:r w:rsidR="00F11E10" w:rsidRPr="0050629A">
        <w:rPr>
          <w:rFonts w:ascii="Arial Narrow" w:hAnsi="Arial Narrow"/>
          <w:sz w:val="18"/>
          <w:szCs w:val="18"/>
          <w:lang w:val="sr-Latn-BA"/>
        </w:rPr>
        <w:t>saradnj</w:t>
      </w:r>
      <w:r w:rsidR="000234FE" w:rsidRPr="0050629A">
        <w:rPr>
          <w:rFonts w:ascii="Arial Narrow" w:hAnsi="Arial Narrow"/>
          <w:sz w:val="18"/>
          <w:szCs w:val="18"/>
          <w:lang w:val="sr-Latn-BA"/>
        </w:rPr>
        <w:t>e</w:t>
      </w:r>
      <w:r w:rsidR="000863B0" w:rsidRPr="0050629A">
        <w:rPr>
          <w:rFonts w:ascii="Arial Narrow" w:hAnsi="Arial Narrow"/>
          <w:sz w:val="18"/>
          <w:szCs w:val="18"/>
          <w:lang w:val="sr-Latn-BA"/>
        </w:rPr>
        <w:t xml:space="preserve"> i</w:t>
      </w:r>
      <w:r w:rsidR="0050629A" w:rsidRPr="0050629A">
        <w:rPr>
          <w:rFonts w:ascii="Arial Narrow" w:hAnsi="Arial Narrow"/>
          <w:sz w:val="18"/>
          <w:szCs w:val="18"/>
          <w:lang w:val="sr-Latn-BA"/>
        </w:rPr>
        <w:t xml:space="preserve">postojanje zajdničkog </w:t>
      </w:r>
      <w:r w:rsidR="000863B0" w:rsidRPr="0050629A">
        <w:rPr>
          <w:rFonts w:ascii="Arial Narrow" w:hAnsi="Arial Narrow"/>
          <w:sz w:val="18"/>
          <w:szCs w:val="18"/>
          <w:lang w:val="sr-Latn-BA"/>
        </w:rPr>
        <w:t>menadžmenta</w:t>
      </w:r>
      <w:r w:rsidR="0050629A" w:rsidRPr="0050629A">
        <w:rPr>
          <w:rFonts w:ascii="Arial Narrow" w:hAnsi="Arial Narrow"/>
          <w:sz w:val="18"/>
          <w:szCs w:val="18"/>
          <w:lang w:val="sr-Latn-BA"/>
        </w:rPr>
        <w:t>ukazuju da postoji potreba i spremnost</w:t>
      </w:r>
      <w:r w:rsidR="00D340F7" w:rsidRPr="0050629A">
        <w:rPr>
          <w:rFonts w:ascii="Arial Narrow" w:hAnsi="Arial Narrow"/>
          <w:sz w:val="18"/>
          <w:szCs w:val="18"/>
          <w:lang w:val="sr-Latn-BA"/>
        </w:rPr>
        <w:t xml:space="preserve"> poljoprivredni</w:t>
      </w:r>
      <w:r w:rsidR="0050629A" w:rsidRPr="0050629A">
        <w:rPr>
          <w:rFonts w:ascii="Arial Narrow" w:hAnsi="Arial Narrow"/>
          <w:sz w:val="18"/>
          <w:szCs w:val="18"/>
          <w:lang w:val="sr-Latn-BA"/>
        </w:rPr>
        <w:t>ka da</w:t>
      </w:r>
      <w:r w:rsidR="003934AC" w:rsidRPr="0050629A">
        <w:rPr>
          <w:rFonts w:ascii="Arial Narrow" w:hAnsi="Arial Narrow"/>
          <w:sz w:val="18"/>
          <w:szCs w:val="18"/>
          <w:lang w:val="sr-Latn-BA"/>
        </w:rPr>
        <w:t>postanu članovi organozacije</w:t>
      </w:r>
      <w:r w:rsidR="005802BC" w:rsidRPr="0050629A">
        <w:rPr>
          <w:rFonts w:ascii="Arial Narrow" w:hAnsi="Arial Narrow"/>
          <w:sz w:val="18"/>
          <w:szCs w:val="18"/>
          <w:lang w:val="sr-Latn-BA"/>
        </w:rPr>
        <w:t xml:space="preserve">. </w:t>
      </w:r>
      <w:r w:rsidR="0050629A" w:rsidRPr="0050629A">
        <w:rPr>
          <w:rFonts w:ascii="Arial Narrow" w:hAnsi="Arial Narrow"/>
          <w:sz w:val="18"/>
          <w:szCs w:val="18"/>
          <w:lang w:val="sr-Latn-BA"/>
        </w:rPr>
        <w:t>Ovi rezultati</w:t>
      </w:r>
      <w:r w:rsidR="003934AC" w:rsidRPr="0050629A">
        <w:rPr>
          <w:rFonts w:ascii="Arial Narrow" w:hAnsi="Arial Narrow"/>
          <w:sz w:val="18"/>
          <w:szCs w:val="18"/>
          <w:lang w:val="sr-Latn-BA"/>
        </w:rPr>
        <w:t xml:space="preserve"> ukazuju</w:t>
      </w:r>
      <w:r w:rsidR="00EF7A4A" w:rsidRPr="0050629A">
        <w:rPr>
          <w:rFonts w:ascii="Arial Narrow" w:hAnsi="Arial Narrow"/>
          <w:sz w:val="18"/>
          <w:szCs w:val="18"/>
          <w:lang w:val="sr-Latn-BA"/>
        </w:rPr>
        <w:t xml:space="preserve"> na moguć</w:t>
      </w:r>
      <w:r w:rsidR="00B6596B" w:rsidRPr="0050629A">
        <w:rPr>
          <w:rFonts w:ascii="Arial Narrow" w:hAnsi="Arial Narrow"/>
          <w:sz w:val="18"/>
          <w:szCs w:val="18"/>
          <w:lang w:val="sr-Latn-BA"/>
        </w:rPr>
        <w:t>nost da se u bliskoj budućnosti</w:t>
      </w:r>
      <w:r w:rsidR="005802BC" w:rsidRPr="0050629A">
        <w:rPr>
          <w:rFonts w:ascii="Arial Narrow" w:hAnsi="Arial Narrow"/>
          <w:sz w:val="18"/>
          <w:szCs w:val="18"/>
          <w:lang w:val="sr-Latn-BA"/>
        </w:rPr>
        <w:t>promen</w:t>
      </w:r>
      <w:r w:rsidR="00EF7A4A" w:rsidRPr="0050629A">
        <w:rPr>
          <w:rFonts w:ascii="Arial Narrow" w:hAnsi="Arial Narrow"/>
          <w:sz w:val="18"/>
          <w:szCs w:val="18"/>
          <w:lang w:val="sr-Latn-BA"/>
        </w:rPr>
        <w:t xml:space="preserve">i </w:t>
      </w:r>
      <w:r w:rsidR="005802BC" w:rsidRPr="0050629A">
        <w:rPr>
          <w:rFonts w:ascii="Arial Narrow" w:hAnsi="Arial Narrow"/>
          <w:sz w:val="18"/>
          <w:szCs w:val="18"/>
          <w:lang w:val="sr-Latn-BA"/>
        </w:rPr>
        <w:t xml:space="preserve"> ponašanj</w:t>
      </w:r>
      <w:r w:rsidR="00EF7A4A" w:rsidRPr="0050629A">
        <w:rPr>
          <w:rFonts w:ascii="Arial Narrow" w:hAnsi="Arial Narrow"/>
          <w:sz w:val="18"/>
          <w:szCs w:val="18"/>
          <w:lang w:val="sr-Latn-BA"/>
        </w:rPr>
        <w:t>e</w:t>
      </w:r>
      <w:r w:rsidR="005802BC" w:rsidRPr="0050629A">
        <w:rPr>
          <w:rFonts w:ascii="Arial Narrow" w:hAnsi="Arial Narrow"/>
          <w:sz w:val="18"/>
          <w:szCs w:val="18"/>
          <w:lang w:val="sr-Latn-BA"/>
        </w:rPr>
        <w:t xml:space="preserve"> poljoprivrednika kroz nj</w:t>
      </w:r>
      <w:r w:rsidR="00D340F7" w:rsidRPr="0050629A">
        <w:rPr>
          <w:rFonts w:ascii="Arial Narrow" w:hAnsi="Arial Narrow"/>
          <w:sz w:val="18"/>
          <w:szCs w:val="18"/>
          <w:lang w:val="sr-Latn-BA"/>
        </w:rPr>
        <w:t xml:space="preserve">ihovo </w:t>
      </w:r>
      <w:r w:rsidR="0050629A" w:rsidRPr="0050629A">
        <w:rPr>
          <w:rFonts w:ascii="Arial Narrow" w:hAnsi="Arial Narrow"/>
          <w:sz w:val="18"/>
          <w:szCs w:val="18"/>
          <w:lang w:val="sr-Latn-BA"/>
        </w:rPr>
        <w:t xml:space="preserve">veće </w:t>
      </w:r>
      <w:r w:rsidR="00D340F7" w:rsidRPr="0050629A">
        <w:rPr>
          <w:rFonts w:ascii="Arial Narrow" w:hAnsi="Arial Narrow"/>
          <w:sz w:val="18"/>
          <w:szCs w:val="18"/>
          <w:lang w:val="sr-Latn-BA"/>
        </w:rPr>
        <w:t>uključivanje u postojeć</w:t>
      </w:r>
      <w:r w:rsidR="00EF7A4A" w:rsidRPr="0050629A">
        <w:rPr>
          <w:rFonts w:ascii="Arial Narrow" w:hAnsi="Arial Narrow"/>
          <w:sz w:val="18"/>
          <w:szCs w:val="18"/>
          <w:lang w:val="sr-Latn-BA"/>
        </w:rPr>
        <w:t>e</w:t>
      </w:r>
      <w:r w:rsidR="005802BC" w:rsidRPr="0050629A">
        <w:rPr>
          <w:rFonts w:ascii="Arial Narrow" w:hAnsi="Arial Narrow"/>
          <w:sz w:val="18"/>
          <w:szCs w:val="18"/>
          <w:lang w:val="sr-Latn-BA"/>
        </w:rPr>
        <w:t>, ali i nove organizacije u ruralnim oblastima</w:t>
      </w:r>
      <w:r w:rsidR="00EF7A4A" w:rsidRPr="0050629A">
        <w:rPr>
          <w:rFonts w:ascii="Arial Narrow" w:hAnsi="Arial Narrow"/>
          <w:sz w:val="18"/>
          <w:szCs w:val="18"/>
          <w:lang w:val="sr-Latn-BA"/>
        </w:rPr>
        <w:t>.</w:t>
      </w:r>
    </w:p>
    <w:p w:rsidR="005802BC" w:rsidRPr="0050629A" w:rsidRDefault="005802BC" w:rsidP="00CE1C23">
      <w:pPr>
        <w:spacing w:after="120" w:line="204" w:lineRule="auto"/>
        <w:jc w:val="both"/>
        <w:rPr>
          <w:rFonts w:ascii="Arial Narrow" w:hAnsi="Arial Narrow"/>
          <w:sz w:val="18"/>
          <w:szCs w:val="18"/>
          <w:lang w:val="sr-Latn-BA"/>
        </w:rPr>
      </w:pPr>
      <w:r w:rsidRPr="0050629A">
        <w:rPr>
          <w:rFonts w:ascii="Arial Narrow" w:hAnsi="Arial Narrow"/>
          <w:sz w:val="18"/>
          <w:szCs w:val="18"/>
          <w:lang w:val="sr-Latn-BA"/>
        </w:rPr>
        <w:t>Istraživanje</w:t>
      </w:r>
      <w:r w:rsidR="00D340F7" w:rsidRPr="0050629A">
        <w:rPr>
          <w:rFonts w:ascii="Arial Narrow" w:hAnsi="Arial Narrow"/>
          <w:sz w:val="18"/>
          <w:szCs w:val="18"/>
          <w:lang w:val="sr-Latn-BA"/>
        </w:rPr>
        <w:t xml:space="preserve"> je potvrdilo </w:t>
      </w:r>
      <w:r w:rsidRPr="0050629A">
        <w:rPr>
          <w:rFonts w:ascii="Arial Narrow" w:hAnsi="Arial Narrow"/>
          <w:sz w:val="18"/>
          <w:szCs w:val="18"/>
          <w:lang w:val="sr-Latn-BA"/>
        </w:rPr>
        <w:t>prisustvo</w:t>
      </w:r>
      <w:r w:rsidR="0050629A" w:rsidRPr="0050629A">
        <w:rPr>
          <w:rFonts w:ascii="Arial Narrow" w:hAnsi="Arial Narrow"/>
          <w:sz w:val="18"/>
          <w:szCs w:val="18"/>
          <w:lang w:val="sr-Latn-BA"/>
        </w:rPr>
        <w:t xml:space="preserve">jakih </w:t>
      </w:r>
      <w:r w:rsidR="00EF7A4A" w:rsidRPr="0050629A">
        <w:rPr>
          <w:rFonts w:ascii="Arial Narrow" w:hAnsi="Arial Narrow"/>
          <w:sz w:val="18"/>
          <w:szCs w:val="18"/>
          <w:lang w:val="sr-Latn-BA"/>
        </w:rPr>
        <w:t>neformal</w:t>
      </w:r>
      <w:r w:rsidR="00C67BFB" w:rsidRPr="0050629A">
        <w:rPr>
          <w:rFonts w:ascii="Arial Narrow" w:hAnsi="Arial Narrow"/>
          <w:sz w:val="18"/>
          <w:szCs w:val="18"/>
          <w:lang w:val="sr-Latn-BA"/>
        </w:rPr>
        <w:t xml:space="preserve">nih mreža </w:t>
      </w:r>
      <w:r w:rsidR="0050629A" w:rsidRPr="0050629A">
        <w:rPr>
          <w:rFonts w:ascii="Arial Narrow" w:hAnsi="Arial Narrow"/>
          <w:sz w:val="18"/>
          <w:szCs w:val="18"/>
          <w:lang w:val="sr-Latn-BA"/>
        </w:rPr>
        <w:t>u ruralnim sredinama</w:t>
      </w:r>
      <w:r w:rsidR="00C67BFB" w:rsidRPr="0050629A">
        <w:rPr>
          <w:rFonts w:ascii="Arial Narrow" w:hAnsi="Arial Narrow"/>
          <w:sz w:val="18"/>
          <w:szCs w:val="18"/>
          <w:lang w:val="sr-Latn-BA"/>
        </w:rPr>
        <w:t xml:space="preserve"> u sve tri zemlje</w:t>
      </w:r>
      <w:r w:rsidR="0050629A" w:rsidRPr="0050629A">
        <w:rPr>
          <w:rFonts w:ascii="Arial Narrow" w:hAnsi="Arial Narrow"/>
          <w:sz w:val="18"/>
          <w:szCs w:val="18"/>
          <w:lang w:val="sr-Latn-BA"/>
        </w:rPr>
        <w:t>,</w:t>
      </w:r>
      <w:r w:rsidR="00D340F7" w:rsidRPr="0050629A">
        <w:rPr>
          <w:rFonts w:ascii="Arial Narrow" w:hAnsi="Arial Narrow"/>
          <w:sz w:val="18"/>
          <w:szCs w:val="18"/>
          <w:lang w:val="sr-Latn-BA"/>
        </w:rPr>
        <w:t>koje su obično</w:t>
      </w:r>
      <w:r w:rsidRPr="0050629A">
        <w:rPr>
          <w:rFonts w:ascii="Arial Narrow" w:hAnsi="Arial Narrow"/>
          <w:sz w:val="18"/>
          <w:szCs w:val="18"/>
          <w:lang w:val="sr-Latn-BA"/>
        </w:rPr>
        <w:t>izgrađen</w:t>
      </w:r>
      <w:r w:rsidR="00EF7A4A" w:rsidRPr="0050629A">
        <w:rPr>
          <w:rFonts w:ascii="Arial Narrow" w:hAnsi="Arial Narrow"/>
          <w:sz w:val="18"/>
          <w:szCs w:val="18"/>
          <w:lang w:val="sr-Latn-BA"/>
        </w:rPr>
        <w:t>e</w:t>
      </w:r>
      <w:r w:rsidRPr="0050629A">
        <w:rPr>
          <w:rFonts w:ascii="Arial Narrow" w:hAnsi="Arial Narrow"/>
          <w:sz w:val="18"/>
          <w:szCs w:val="18"/>
          <w:lang w:val="sr-Latn-BA"/>
        </w:rPr>
        <w:t xml:space="preserve"> na jakim </w:t>
      </w:r>
      <w:r w:rsidR="00EF7A4A" w:rsidRPr="0050629A">
        <w:rPr>
          <w:rFonts w:ascii="Arial Narrow" w:hAnsi="Arial Narrow"/>
          <w:i/>
          <w:sz w:val="18"/>
          <w:szCs w:val="18"/>
          <w:lang w:val="sr-Latn-BA"/>
        </w:rPr>
        <w:t>bonding</w:t>
      </w:r>
      <w:r w:rsidR="00EF7A4A" w:rsidRPr="0050629A">
        <w:rPr>
          <w:rFonts w:ascii="Arial Narrow" w:hAnsi="Arial Narrow"/>
          <w:sz w:val="18"/>
          <w:szCs w:val="18"/>
          <w:lang w:val="sr-Latn-BA"/>
        </w:rPr>
        <w:t xml:space="preserve"> vezama</w:t>
      </w:r>
      <w:r w:rsidR="00C67BFB" w:rsidRPr="0050629A">
        <w:rPr>
          <w:rFonts w:ascii="Arial Narrow" w:hAnsi="Arial Narrow"/>
          <w:sz w:val="18"/>
          <w:szCs w:val="18"/>
          <w:lang w:val="sr-Latn-BA"/>
        </w:rPr>
        <w:t xml:space="preserve"> (unutar </w:t>
      </w:r>
      <w:r w:rsidR="000234FE" w:rsidRPr="0050629A">
        <w:rPr>
          <w:rFonts w:ascii="Arial Narrow" w:hAnsi="Arial Narrow"/>
          <w:sz w:val="18"/>
          <w:szCs w:val="18"/>
          <w:lang w:val="sr-Latn-BA"/>
        </w:rPr>
        <w:t xml:space="preserve">uže zajednice </w:t>
      </w:r>
      <w:r w:rsidR="00C67BFB" w:rsidRPr="0050629A">
        <w:rPr>
          <w:rFonts w:ascii="Arial Narrow" w:hAnsi="Arial Narrow"/>
          <w:sz w:val="18"/>
          <w:szCs w:val="18"/>
          <w:lang w:val="sr-Latn-BA"/>
        </w:rPr>
        <w:t>i porodičn</w:t>
      </w:r>
      <w:r w:rsidR="0050629A" w:rsidRPr="0050629A">
        <w:rPr>
          <w:rFonts w:ascii="Arial Narrow" w:hAnsi="Arial Narrow"/>
          <w:sz w:val="18"/>
          <w:szCs w:val="18"/>
          <w:lang w:val="sr-Latn-BA"/>
        </w:rPr>
        <w:t>ih</w:t>
      </w:r>
      <w:r w:rsidR="00C67BFB" w:rsidRPr="0050629A">
        <w:rPr>
          <w:rFonts w:ascii="Arial Narrow" w:hAnsi="Arial Narrow"/>
          <w:sz w:val="18"/>
          <w:szCs w:val="18"/>
          <w:lang w:val="sr-Latn-BA"/>
        </w:rPr>
        <w:t xml:space="preserve"> vez</w:t>
      </w:r>
      <w:r w:rsidR="0050629A" w:rsidRPr="0050629A">
        <w:rPr>
          <w:rFonts w:ascii="Arial Narrow" w:hAnsi="Arial Narrow"/>
          <w:sz w:val="18"/>
          <w:szCs w:val="18"/>
          <w:lang w:val="sr-Latn-BA"/>
        </w:rPr>
        <w:t>a</w:t>
      </w:r>
      <w:r w:rsidR="00C67BFB" w:rsidRPr="0050629A">
        <w:rPr>
          <w:rFonts w:ascii="Arial Narrow" w:hAnsi="Arial Narrow"/>
          <w:sz w:val="18"/>
          <w:szCs w:val="18"/>
          <w:lang w:val="sr-Latn-BA"/>
        </w:rPr>
        <w:t>)</w:t>
      </w:r>
      <w:r w:rsidRPr="0050629A">
        <w:rPr>
          <w:rFonts w:ascii="Arial Narrow" w:hAnsi="Arial Narrow"/>
          <w:sz w:val="18"/>
          <w:szCs w:val="18"/>
          <w:lang w:val="sr-Latn-BA"/>
        </w:rPr>
        <w:t xml:space="preserve">. </w:t>
      </w:r>
      <w:r w:rsidR="00EF7A4A" w:rsidRPr="0050629A">
        <w:rPr>
          <w:rFonts w:ascii="Arial Narrow" w:hAnsi="Arial Narrow"/>
          <w:sz w:val="18"/>
          <w:szCs w:val="18"/>
          <w:lang w:val="sr-Latn-BA"/>
        </w:rPr>
        <w:t>Ovaj</w:t>
      </w:r>
      <w:r w:rsidR="0050629A" w:rsidRPr="0050629A">
        <w:rPr>
          <w:rFonts w:ascii="Arial Narrow" w:hAnsi="Arial Narrow"/>
          <w:sz w:val="18"/>
          <w:szCs w:val="18"/>
          <w:lang w:val="sr-Latn-BA"/>
        </w:rPr>
        <w:t xml:space="preserve"> rezultat sugeriše da postoji prostor da sepoveća saradnja na lokalnom nivou u domenu zajedničkog korišćenja određenih resursa</w:t>
      </w:r>
      <w:r w:rsidR="00B97A0B" w:rsidRPr="0050629A">
        <w:rPr>
          <w:rFonts w:ascii="Arial Narrow" w:hAnsi="Arial Narrow"/>
          <w:sz w:val="18"/>
          <w:szCs w:val="18"/>
          <w:lang w:val="sr-Latn-BA"/>
        </w:rPr>
        <w:t>(informacij</w:t>
      </w:r>
      <w:r w:rsidR="0050629A" w:rsidRPr="0050629A">
        <w:rPr>
          <w:rFonts w:ascii="Arial Narrow" w:hAnsi="Arial Narrow"/>
          <w:sz w:val="18"/>
          <w:szCs w:val="18"/>
          <w:lang w:val="sr-Latn-BA"/>
        </w:rPr>
        <w:t>a</w:t>
      </w:r>
      <w:r w:rsidR="00B97A0B" w:rsidRPr="0050629A">
        <w:rPr>
          <w:rFonts w:ascii="Arial Narrow" w:hAnsi="Arial Narrow"/>
          <w:sz w:val="18"/>
          <w:szCs w:val="18"/>
          <w:lang w:val="sr-Latn-BA"/>
        </w:rPr>
        <w:t>,znanj</w:t>
      </w:r>
      <w:r w:rsidR="0050629A" w:rsidRPr="0050629A">
        <w:rPr>
          <w:rFonts w:ascii="Arial Narrow" w:hAnsi="Arial Narrow"/>
          <w:sz w:val="18"/>
          <w:szCs w:val="18"/>
          <w:lang w:val="sr-Latn-BA"/>
        </w:rPr>
        <w:t>a</w:t>
      </w:r>
      <w:r w:rsidR="00B97A0B" w:rsidRPr="0050629A">
        <w:rPr>
          <w:rFonts w:ascii="Arial Narrow" w:hAnsi="Arial Narrow"/>
          <w:sz w:val="18"/>
          <w:szCs w:val="18"/>
          <w:lang w:val="sr-Latn-BA"/>
        </w:rPr>
        <w:t>,</w:t>
      </w:r>
      <w:r w:rsidR="0050629A" w:rsidRPr="0050629A">
        <w:rPr>
          <w:rFonts w:ascii="Arial Narrow" w:hAnsi="Arial Narrow"/>
          <w:sz w:val="18"/>
          <w:szCs w:val="18"/>
          <w:lang w:val="sr-Latn-BA"/>
        </w:rPr>
        <w:t xml:space="preserve"> fizičkog i finansijskog kapitala</w:t>
      </w:r>
      <w:r w:rsidR="00B97A0B" w:rsidRPr="0050629A">
        <w:rPr>
          <w:rFonts w:ascii="Arial Narrow" w:hAnsi="Arial Narrow"/>
          <w:sz w:val="18"/>
          <w:szCs w:val="18"/>
          <w:lang w:val="sr-Latn-BA"/>
        </w:rPr>
        <w:t>, itd.</w:t>
      </w:r>
      <w:r w:rsidR="005C5FAD" w:rsidRPr="0050629A">
        <w:rPr>
          <w:rFonts w:ascii="Arial Narrow" w:hAnsi="Arial Narrow"/>
          <w:sz w:val="18"/>
          <w:szCs w:val="18"/>
          <w:lang w:val="sr-Latn-BA"/>
        </w:rPr>
        <w:t>)</w:t>
      </w:r>
      <w:r w:rsidR="00B80121" w:rsidRPr="0050629A">
        <w:rPr>
          <w:rFonts w:ascii="Arial Narrow" w:hAnsi="Arial Narrow"/>
          <w:sz w:val="18"/>
          <w:szCs w:val="18"/>
          <w:lang w:val="sr-Latn-BA"/>
        </w:rPr>
        <w:t>.</w:t>
      </w:r>
    </w:p>
    <w:p w:rsidR="00B97A0B" w:rsidRPr="00555F19" w:rsidRDefault="00B97A0B" w:rsidP="00B97A0B">
      <w:pPr>
        <w:pStyle w:val="Heading2"/>
        <w:spacing w:before="240" w:after="120" w:line="204" w:lineRule="auto"/>
        <w:rPr>
          <w:rFonts w:ascii="Arial Narrow" w:hAnsi="Arial Narrow"/>
          <w:i/>
          <w:color w:val="E36C0A" w:themeColor="accent6" w:themeShade="BF"/>
          <w:sz w:val="18"/>
          <w:szCs w:val="18"/>
          <w:lang w:val="sr-Latn-BA"/>
        </w:rPr>
      </w:pPr>
      <w:r w:rsidRPr="00555F19">
        <w:rPr>
          <w:rFonts w:ascii="Arial Narrow" w:hAnsi="Arial Narrow"/>
          <w:i/>
          <w:color w:val="E36C0A" w:themeColor="accent6" w:themeShade="BF"/>
          <w:sz w:val="18"/>
          <w:szCs w:val="18"/>
          <w:lang w:val="sr-Latn-BA"/>
        </w:rPr>
        <w:t>Preporuke</w:t>
      </w:r>
    </w:p>
    <w:p w:rsidR="00D362B3" w:rsidRPr="00D362B3" w:rsidRDefault="005802BC" w:rsidP="00CE1C23">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D362B3">
        <w:rPr>
          <w:rFonts w:ascii="Arial Narrow" w:hAnsi="Arial Narrow"/>
          <w:sz w:val="18"/>
          <w:szCs w:val="18"/>
          <w:lang w:val="sr-Latn-BA"/>
        </w:rPr>
        <w:t xml:space="preserve">Postoji očigledna potreba </w:t>
      </w:r>
      <w:r w:rsidR="005F6659" w:rsidRPr="00D362B3">
        <w:rPr>
          <w:rFonts w:ascii="Arial Narrow" w:hAnsi="Arial Narrow"/>
          <w:sz w:val="18"/>
          <w:szCs w:val="18"/>
          <w:lang w:val="sr-Latn-BA"/>
        </w:rPr>
        <w:t>da se promoviš</w:t>
      </w:r>
      <w:r w:rsidR="00D81D4F" w:rsidRPr="00D362B3">
        <w:rPr>
          <w:rFonts w:ascii="Arial Narrow" w:hAnsi="Arial Narrow"/>
          <w:sz w:val="18"/>
          <w:szCs w:val="18"/>
          <w:lang w:val="sr-Latn-BA"/>
        </w:rPr>
        <w:t>u</w:t>
      </w:r>
      <w:r w:rsidR="005F6659" w:rsidRPr="00D362B3">
        <w:rPr>
          <w:rFonts w:ascii="Arial Narrow" w:hAnsi="Arial Narrow"/>
          <w:sz w:val="18"/>
          <w:szCs w:val="18"/>
          <w:lang w:val="sr-Latn-BA"/>
        </w:rPr>
        <w:t xml:space="preserve"> i podrž</w:t>
      </w:r>
      <w:r w:rsidR="00D81D4F" w:rsidRPr="00D362B3">
        <w:rPr>
          <w:rFonts w:ascii="Arial Narrow" w:hAnsi="Arial Narrow"/>
          <w:sz w:val="18"/>
          <w:szCs w:val="18"/>
          <w:lang w:val="sr-Latn-BA"/>
        </w:rPr>
        <w:t>e</w:t>
      </w:r>
      <w:r w:rsidR="005F6659" w:rsidRPr="00D362B3">
        <w:rPr>
          <w:rFonts w:ascii="Arial Narrow" w:hAnsi="Arial Narrow"/>
          <w:sz w:val="18"/>
          <w:szCs w:val="18"/>
          <w:lang w:val="sr-Latn-BA"/>
        </w:rPr>
        <w:t xml:space="preserve"> aktivnosti koje vode ka </w:t>
      </w:r>
      <w:r w:rsidR="00D4594A" w:rsidRPr="00D362B3">
        <w:rPr>
          <w:rFonts w:ascii="Arial Narrow" w:hAnsi="Arial Narrow"/>
          <w:sz w:val="18"/>
          <w:szCs w:val="18"/>
          <w:lang w:val="sr-Latn-BA"/>
        </w:rPr>
        <w:t>jačanju i širenju socijalnih mreža ruralnog st</w:t>
      </w:r>
      <w:r w:rsidR="0050629A">
        <w:rPr>
          <w:rFonts w:ascii="Arial Narrow" w:hAnsi="Arial Narrow"/>
          <w:sz w:val="18"/>
          <w:szCs w:val="18"/>
          <w:lang w:val="sr-Latn-BA"/>
        </w:rPr>
        <w:t>a</w:t>
      </w:r>
      <w:r w:rsidR="00D4594A" w:rsidRPr="00D362B3">
        <w:rPr>
          <w:rFonts w:ascii="Arial Narrow" w:hAnsi="Arial Narrow"/>
          <w:sz w:val="18"/>
          <w:szCs w:val="18"/>
          <w:lang w:val="sr-Latn-BA"/>
        </w:rPr>
        <w:t>novništva</w:t>
      </w:r>
      <w:r w:rsidR="005F6659" w:rsidRPr="00D362B3">
        <w:rPr>
          <w:rFonts w:ascii="Arial Narrow" w:hAnsi="Arial Narrow"/>
          <w:sz w:val="18"/>
          <w:szCs w:val="18"/>
          <w:lang w:val="sr-Latn-BA"/>
        </w:rPr>
        <w:t xml:space="preserve">. </w:t>
      </w:r>
      <w:r w:rsidR="00D81D4F" w:rsidRPr="00D362B3">
        <w:rPr>
          <w:rFonts w:ascii="Arial Narrow" w:hAnsi="Arial Narrow"/>
          <w:sz w:val="18"/>
          <w:szCs w:val="18"/>
          <w:lang w:val="sr-Latn-BA"/>
        </w:rPr>
        <w:t xml:space="preserve">Stoga, </w:t>
      </w:r>
      <w:r w:rsidR="00D4594A" w:rsidRPr="00D362B3">
        <w:rPr>
          <w:rFonts w:ascii="Arial Narrow" w:hAnsi="Arial Narrow"/>
          <w:sz w:val="18"/>
          <w:szCs w:val="18"/>
          <w:lang w:val="sr-Latn-BA"/>
        </w:rPr>
        <w:t xml:space="preserve">podrška </w:t>
      </w:r>
      <w:r w:rsidR="00D81D4F" w:rsidRPr="00D362B3">
        <w:rPr>
          <w:rFonts w:ascii="Arial Narrow" w:hAnsi="Arial Narrow"/>
          <w:sz w:val="18"/>
          <w:szCs w:val="18"/>
          <w:lang w:val="sr-Latn-BA"/>
        </w:rPr>
        <w:t>r</w:t>
      </w:r>
      <w:r w:rsidRPr="00D362B3">
        <w:rPr>
          <w:rFonts w:ascii="Arial Narrow" w:hAnsi="Arial Narrow"/>
          <w:sz w:val="18"/>
          <w:szCs w:val="18"/>
          <w:lang w:val="sr-Latn-BA"/>
        </w:rPr>
        <w:t>azvoj</w:t>
      </w:r>
      <w:r w:rsidR="00D4594A" w:rsidRPr="00D362B3">
        <w:rPr>
          <w:rFonts w:ascii="Arial Narrow" w:hAnsi="Arial Narrow"/>
          <w:sz w:val="18"/>
          <w:szCs w:val="18"/>
          <w:lang w:val="sr-Latn-BA"/>
        </w:rPr>
        <w:t>u</w:t>
      </w:r>
      <w:r w:rsidRPr="00D362B3">
        <w:rPr>
          <w:rFonts w:ascii="Arial Narrow" w:hAnsi="Arial Narrow"/>
          <w:sz w:val="18"/>
          <w:szCs w:val="18"/>
          <w:lang w:val="sr-Latn-BA"/>
        </w:rPr>
        <w:t xml:space="preserve"> efikasnih i raznovrsnih </w:t>
      </w:r>
      <w:r w:rsidR="005F6659" w:rsidRPr="00D362B3">
        <w:rPr>
          <w:rFonts w:ascii="Arial Narrow" w:hAnsi="Arial Narrow"/>
          <w:sz w:val="18"/>
          <w:szCs w:val="18"/>
          <w:lang w:val="sr-Latn-BA"/>
        </w:rPr>
        <w:t>socijalnih mreža treba</w:t>
      </w:r>
      <w:r w:rsidR="00D4594A" w:rsidRPr="00D362B3">
        <w:rPr>
          <w:rFonts w:ascii="Arial Narrow" w:hAnsi="Arial Narrow"/>
          <w:sz w:val="18"/>
          <w:szCs w:val="18"/>
          <w:lang w:val="sr-Latn-BA"/>
        </w:rPr>
        <w:t>la</w:t>
      </w:r>
      <w:r w:rsidR="005F6659" w:rsidRPr="00D362B3">
        <w:rPr>
          <w:rFonts w:ascii="Arial Narrow" w:hAnsi="Arial Narrow"/>
          <w:sz w:val="18"/>
          <w:szCs w:val="18"/>
          <w:lang w:val="sr-Latn-BA"/>
        </w:rPr>
        <w:t xml:space="preserve"> bi biti visoko rangiran</w:t>
      </w:r>
      <w:r w:rsidR="00D4594A" w:rsidRPr="00D362B3">
        <w:rPr>
          <w:rFonts w:ascii="Arial Narrow" w:hAnsi="Arial Narrow"/>
          <w:sz w:val="18"/>
          <w:szCs w:val="18"/>
          <w:lang w:val="sr-Latn-BA"/>
        </w:rPr>
        <w:t>a</w:t>
      </w:r>
      <w:r w:rsidR="005F6659" w:rsidRPr="00D362B3">
        <w:rPr>
          <w:rFonts w:ascii="Arial Narrow" w:hAnsi="Arial Narrow"/>
          <w:sz w:val="18"/>
          <w:szCs w:val="18"/>
          <w:lang w:val="sr-Latn-BA"/>
        </w:rPr>
        <w:t xml:space="preserve"> u politčkim agendama</w:t>
      </w:r>
      <w:r w:rsidR="00D362B3" w:rsidRPr="00D362B3">
        <w:rPr>
          <w:rFonts w:ascii="Arial Narrow" w:hAnsi="Arial Narrow"/>
          <w:sz w:val="18"/>
          <w:szCs w:val="18"/>
          <w:lang w:val="sr-Latn-BA"/>
        </w:rPr>
        <w:t xml:space="preserve"> i iziskuje koordinirane aktivnosti različitih učesnika – države, „krovnih“ udruženja, poslovnog sekotra i civilnog društva</w:t>
      </w:r>
      <w:r w:rsidR="005F6659" w:rsidRPr="00D362B3">
        <w:rPr>
          <w:rFonts w:ascii="Arial" w:hAnsi="Arial" w:cs="Arial"/>
          <w:sz w:val="20"/>
          <w:szCs w:val="20"/>
          <w:shd w:val="clear" w:color="auto" w:fill="FFFFFF"/>
          <w:lang w:val="sr-Latn-BA"/>
        </w:rPr>
        <w:t>.</w:t>
      </w:r>
    </w:p>
    <w:p w:rsidR="008909EA" w:rsidRPr="008909EA" w:rsidRDefault="005802BC" w:rsidP="00CE1C23">
      <w:pPr>
        <w:pStyle w:val="ListParagraph"/>
        <w:numPr>
          <w:ilvl w:val="0"/>
          <w:numId w:val="13"/>
        </w:numPr>
        <w:spacing w:after="120" w:line="204" w:lineRule="auto"/>
        <w:ind w:left="284" w:hanging="284"/>
        <w:contextualSpacing w:val="0"/>
        <w:jc w:val="both"/>
        <w:rPr>
          <w:rFonts w:ascii="Arial Narrow" w:hAnsi="Arial Narrow"/>
          <w:color w:val="0070C0"/>
          <w:sz w:val="18"/>
          <w:szCs w:val="18"/>
          <w:lang w:val="sr-Latn-BA"/>
        </w:rPr>
      </w:pPr>
      <w:r w:rsidRPr="008909EA">
        <w:rPr>
          <w:rFonts w:ascii="Arial Narrow" w:hAnsi="Arial Narrow"/>
          <w:sz w:val="18"/>
          <w:szCs w:val="18"/>
          <w:lang w:val="sr-Latn-BA"/>
        </w:rPr>
        <w:t>Nove</w:t>
      </w:r>
      <w:r w:rsidR="00D81D4F" w:rsidRPr="008909EA">
        <w:rPr>
          <w:rFonts w:ascii="Arial Narrow" w:hAnsi="Arial Narrow"/>
          <w:sz w:val="18"/>
          <w:szCs w:val="18"/>
          <w:lang w:val="sr-Latn-BA"/>
        </w:rPr>
        <w:t xml:space="preserve"> i</w:t>
      </w:r>
      <w:r w:rsidR="005F6659" w:rsidRPr="008909EA">
        <w:rPr>
          <w:rFonts w:ascii="Arial Narrow" w:hAnsi="Arial Narrow"/>
          <w:sz w:val="18"/>
          <w:szCs w:val="18"/>
          <w:lang w:val="sr-Latn-BA"/>
        </w:rPr>
        <w:t>inovativne</w:t>
      </w:r>
      <w:r w:rsidR="00D4594A" w:rsidRPr="008909EA">
        <w:rPr>
          <w:rFonts w:ascii="Arial Narrow" w:hAnsi="Arial Narrow"/>
          <w:sz w:val="18"/>
          <w:szCs w:val="18"/>
          <w:lang w:val="sr-Latn-BA"/>
        </w:rPr>
        <w:t>lokalne inicijative</w:t>
      </w:r>
      <w:r w:rsidR="00D961FC" w:rsidRPr="008909EA">
        <w:rPr>
          <w:rFonts w:ascii="Arial Narrow" w:hAnsi="Arial Narrow"/>
          <w:sz w:val="18"/>
          <w:szCs w:val="18"/>
          <w:lang w:val="sr-Latn-BA"/>
        </w:rPr>
        <w:t xml:space="preserve"> za umrežavanje</w:t>
      </w:r>
      <w:r w:rsidRPr="008909EA">
        <w:rPr>
          <w:rFonts w:ascii="Arial Narrow" w:hAnsi="Arial Narrow"/>
          <w:sz w:val="18"/>
          <w:szCs w:val="18"/>
          <w:lang w:val="sr-Latn-BA"/>
        </w:rPr>
        <w:t xml:space="preserve">, </w:t>
      </w:r>
      <w:r w:rsidR="00D81D4F" w:rsidRPr="008909EA">
        <w:rPr>
          <w:rFonts w:ascii="Arial Narrow" w:hAnsi="Arial Narrow"/>
          <w:sz w:val="18"/>
          <w:szCs w:val="18"/>
          <w:lang w:val="sr-Latn-BA"/>
        </w:rPr>
        <w:t>osetljive na socijaln</w:t>
      </w:r>
      <w:r w:rsidR="00D4594A" w:rsidRPr="008909EA">
        <w:rPr>
          <w:rFonts w:ascii="Arial Narrow" w:hAnsi="Arial Narrow"/>
          <w:sz w:val="18"/>
          <w:szCs w:val="18"/>
          <w:lang w:val="sr-Latn-BA"/>
        </w:rPr>
        <w:t>e probleme</w:t>
      </w:r>
      <w:r w:rsidRPr="008909EA">
        <w:rPr>
          <w:rFonts w:ascii="Arial Narrow" w:hAnsi="Arial Narrow"/>
          <w:sz w:val="18"/>
          <w:szCs w:val="18"/>
          <w:lang w:val="sr-Latn-BA"/>
        </w:rPr>
        <w:t xml:space="preserve"> i individualn</w:t>
      </w:r>
      <w:r w:rsidR="007A58BA" w:rsidRPr="008909EA">
        <w:rPr>
          <w:rFonts w:ascii="Arial Narrow" w:hAnsi="Arial Narrow"/>
          <w:sz w:val="18"/>
          <w:szCs w:val="18"/>
          <w:lang w:val="sr-Latn-BA"/>
        </w:rPr>
        <w:t>e</w:t>
      </w:r>
      <w:r w:rsidRPr="008909EA">
        <w:rPr>
          <w:rFonts w:ascii="Arial Narrow" w:hAnsi="Arial Narrow"/>
          <w:sz w:val="18"/>
          <w:szCs w:val="18"/>
          <w:lang w:val="sr-Latn-BA"/>
        </w:rPr>
        <w:t xml:space="preserve"> kapacitet</w:t>
      </w:r>
      <w:r w:rsidR="007A58BA" w:rsidRPr="008909EA">
        <w:rPr>
          <w:rFonts w:ascii="Arial Narrow" w:hAnsi="Arial Narrow"/>
          <w:sz w:val="18"/>
          <w:szCs w:val="18"/>
          <w:lang w:val="sr-Latn-BA"/>
        </w:rPr>
        <w:t>e</w:t>
      </w:r>
      <w:r w:rsidR="008909EA">
        <w:rPr>
          <w:rFonts w:ascii="Arial Narrow" w:hAnsi="Arial Narrow"/>
          <w:sz w:val="18"/>
          <w:szCs w:val="18"/>
          <w:lang w:val="sr-Latn-BA"/>
        </w:rPr>
        <w:t xml:space="preserve"> i</w:t>
      </w:r>
      <w:r w:rsidR="00FE7658" w:rsidRPr="008909EA">
        <w:rPr>
          <w:rFonts w:ascii="Arial Narrow" w:hAnsi="Arial Narrow"/>
          <w:sz w:val="18"/>
          <w:szCs w:val="18"/>
          <w:lang w:val="sr-Latn-BA"/>
        </w:rPr>
        <w:t xml:space="preserve"> motivacione faktore</w:t>
      </w:r>
      <w:r w:rsidR="00D4594A" w:rsidRPr="008909EA">
        <w:rPr>
          <w:rFonts w:ascii="Arial Narrow" w:hAnsi="Arial Narrow"/>
          <w:sz w:val="18"/>
          <w:szCs w:val="18"/>
          <w:lang w:val="sr-Latn-BA"/>
        </w:rPr>
        <w:t>,</w:t>
      </w:r>
      <w:r w:rsidR="007A58BA" w:rsidRPr="008909EA">
        <w:rPr>
          <w:rFonts w:ascii="Arial Narrow" w:hAnsi="Arial Narrow"/>
          <w:sz w:val="18"/>
          <w:szCs w:val="18"/>
          <w:lang w:val="sr-Latn-BA"/>
        </w:rPr>
        <w:t>mo</w:t>
      </w:r>
      <w:r w:rsidR="00D4594A" w:rsidRPr="008909EA">
        <w:rPr>
          <w:rFonts w:ascii="Arial Narrow" w:hAnsi="Arial Narrow"/>
          <w:sz w:val="18"/>
          <w:szCs w:val="18"/>
          <w:lang w:val="sr-Latn-BA"/>
        </w:rPr>
        <w:t xml:space="preserve">raju imati </w:t>
      </w:r>
      <w:r w:rsidR="008909EA">
        <w:rPr>
          <w:rFonts w:ascii="Arial Narrow" w:hAnsi="Arial Narrow"/>
          <w:sz w:val="18"/>
          <w:szCs w:val="18"/>
          <w:lang w:val="sr-Latn-BA"/>
        </w:rPr>
        <w:t>staln</w:t>
      </w:r>
      <w:r w:rsidR="00D4594A" w:rsidRPr="008909EA">
        <w:rPr>
          <w:rFonts w:ascii="Arial Narrow" w:hAnsi="Arial Narrow"/>
          <w:sz w:val="18"/>
          <w:szCs w:val="18"/>
          <w:lang w:val="sr-Latn-BA"/>
        </w:rPr>
        <w:t xml:space="preserve">u podršku </w:t>
      </w:r>
      <w:r w:rsidR="00D961FC" w:rsidRPr="008909EA">
        <w:rPr>
          <w:rFonts w:ascii="Arial Narrow" w:hAnsi="Arial Narrow"/>
          <w:sz w:val="18"/>
          <w:szCs w:val="18"/>
          <w:lang w:val="sr-Latn-BA"/>
        </w:rPr>
        <w:t>lokalnih vlasti i države.</w:t>
      </w:r>
      <w:r w:rsidR="008909EA">
        <w:rPr>
          <w:rFonts w:ascii="Arial Narrow" w:hAnsi="Arial Narrow"/>
          <w:sz w:val="18"/>
          <w:szCs w:val="18"/>
          <w:lang w:val="sr-Latn-BA"/>
        </w:rPr>
        <w:t xml:space="preserve"> Veća transparentnost u selekciji programa i inicijativa usmerenih na jačanje kapaciteta socijalnih mreža, širenje spektra njihovog interesovanja i jačanje uticaja, doveli bi do veće participacije lokalnog stanovništva u kreiranju podrške za osetljive ili manje vidljive socijalne grupe u ruralnim sredinama.    </w:t>
      </w:r>
    </w:p>
    <w:p w:rsidR="00D961FC" w:rsidRPr="008909EA" w:rsidRDefault="00D961FC" w:rsidP="00CE1C23">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8909EA">
        <w:rPr>
          <w:rFonts w:ascii="Arial Narrow" w:hAnsi="Arial Narrow"/>
          <w:sz w:val="18"/>
          <w:szCs w:val="18"/>
          <w:lang w:val="sr-Latn-BA"/>
        </w:rPr>
        <w:t>Aktivnosti</w:t>
      </w:r>
      <w:r w:rsidR="005F6659" w:rsidRPr="008909EA">
        <w:rPr>
          <w:rFonts w:ascii="Arial Narrow" w:hAnsi="Arial Narrow"/>
          <w:sz w:val="18"/>
          <w:szCs w:val="18"/>
          <w:lang w:val="sr-Latn-BA"/>
        </w:rPr>
        <w:t xml:space="preserve"> koje promovišu saradnju </w:t>
      </w:r>
      <w:r w:rsidRPr="008909EA">
        <w:rPr>
          <w:rFonts w:ascii="Arial Narrow" w:hAnsi="Arial Narrow"/>
          <w:sz w:val="18"/>
          <w:szCs w:val="18"/>
          <w:lang w:val="sr-Latn-BA"/>
        </w:rPr>
        <w:t>i povezivanje moraju</w:t>
      </w:r>
      <w:r w:rsidR="005F6659" w:rsidRPr="008909EA">
        <w:rPr>
          <w:rFonts w:ascii="Arial Narrow" w:hAnsi="Arial Narrow"/>
          <w:sz w:val="18"/>
          <w:szCs w:val="18"/>
          <w:lang w:val="sr-Latn-BA"/>
        </w:rPr>
        <w:t xml:space="preserve"> uzeti u obzir neslaganje između pozitivnih stavova </w:t>
      </w:r>
      <w:r w:rsidRPr="008909EA">
        <w:rPr>
          <w:rFonts w:ascii="Arial Narrow" w:hAnsi="Arial Narrow"/>
          <w:sz w:val="18"/>
          <w:szCs w:val="18"/>
          <w:lang w:val="sr-Latn-BA"/>
        </w:rPr>
        <w:t xml:space="preserve">poljoprivrednika </w:t>
      </w:r>
      <w:r w:rsidR="005F6659" w:rsidRPr="008909EA">
        <w:rPr>
          <w:rFonts w:ascii="Arial Narrow" w:hAnsi="Arial Narrow"/>
          <w:sz w:val="18"/>
          <w:szCs w:val="18"/>
          <w:lang w:val="sr-Latn-BA"/>
        </w:rPr>
        <w:t xml:space="preserve">o organizacijam i </w:t>
      </w:r>
      <w:r w:rsidRPr="008909EA">
        <w:rPr>
          <w:rFonts w:ascii="Arial Narrow" w:hAnsi="Arial Narrow"/>
          <w:sz w:val="18"/>
          <w:szCs w:val="18"/>
          <w:lang w:val="sr-Latn-BA"/>
        </w:rPr>
        <w:t xml:space="preserve">njihovog </w:t>
      </w:r>
      <w:r w:rsidR="005F6659" w:rsidRPr="008909EA">
        <w:rPr>
          <w:rFonts w:ascii="Arial Narrow" w:hAnsi="Arial Narrow"/>
          <w:sz w:val="18"/>
          <w:szCs w:val="18"/>
          <w:lang w:val="sr-Latn-BA"/>
        </w:rPr>
        <w:t xml:space="preserve">stvarnog ponašanja. </w:t>
      </w:r>
      <w:r w:rsidR="008C0FAC" w:rsidRPr="008909EA">
        <w:rPr>
          <w:rFonts w:ascii="Arial Narrow" w:hAnsi="Arial Narrow"/>
          <w:sz w:val="18"/>
          <w:szCs w:val="18"/>
          <w:lang w:val="sr-Latn-BA"/>
        </w:rPr>
        <w:t>One</w:t>
      </w:r>
      <w:r w:rsidRPr="008909EA">
        <w:rPr>
          <w:rFonts w:ascii="Arial Narrow" w:hAnsi="Arial Narrow"/>
          <w:sz w:val="18"/>
          <w:szCs w:val="18"/>
          <w:lang w:val="sr-Latn-BA"/>
        </w:rPr>
        <w:t>moraju</w:t>
      </w:r>
      <w:r w:rsidR="00473F3B" w:rsidRPr="008909EA">
        <w:rPr>
          <w:rFonts w:ascii="Arial Narrow" w:hAnsi="Arial Narrow"/>
          <w:sz w:val="18"/>
          <w:szCs w:val="18"/>
          <w:lang w:val="sr-Latn-BA"/>
        </w:rPr>
        <w:t xml:space="preserve"> biti zasnovane na</w:t>
      </w:r>
      <w:r w:rsidRPr="008909EA">
        <w:rPr>
          <w:rFonts w:ascii="Arial Narrow" w:hAnsi="Arial Narrow"/>
          <w:sz w:val="18"/>
          <w:szCs w:val="18"/>
          <w:lang w:val="sr-Latn-BA"/>
        </w:rPr>
        <w:t xml:space="preserve"> promovisanju pozitivnih primera dobre prakse, </w:t>
      </w:r>
      <w:r w:rsidR="006C3575" w:rsidRPr="008909EA">
        <w:rPr>
          <w:rFonts w:ascii="Arial Narrow" w:hAnsi="Arial Narrow"/>
          <w:sz w:val="18"/>
          <w:szCs w:val="18"/>
          <w:lang w:val="sr-Latn-BA"/>
        </w:rPr>
        <w:t>iskustva</w:t>
      </w:r>
      <w:r w:rsidR="00AF260D" w:rsidRPr="008909EA">
        <w:rPr>
          <w:rFonts w:ascii="Arial Narrow" w:hAnsi="Arial Narrow"/>
          <w:sz w:val="18"/>
          <w:szCs w:val="18"/>
          <w:lang w:val="sr-Latn-BA"/>
        </w:rPr>
        <w:t xml:space="preserve"> čl</w:t>
      </w:r>
      <w:r w:rsidR="005F6659" w:rsidRPr="008909EA">
        <w:rPr>
          <w:rFonts w:ascii="Arial Narrow" w:hAnsi="Arial Narrow"/>
          <w:sz w:val="18"/>
          <w:szCs w:val="18"/>
          <w:lang w:val="sr-Latn-BA"/>
        </w:rPr>
        <w:t>an</w:t>
      </w:r>
      <w:r w:rsidRPr="008909EA">
        <w:rPr>
          <w:rFonts w:ascii="Arial Narrow" w:hAnsi="Arial Narrow"/>
          <w:sz w:val="18"/>
          <w:szCs w:val="18"/>
          <w:lang w:val="sr-Latn-BA"/>
        </w:rPr>
        <w:t xml:space="preserve">ova </w:t>
      </w:r>
      <w:r w:rsidR="0013371E" w:rsidRPr="008909EA">
        <w:rPr>
          <w:rFonts w:ascii="Arial Narrow" w:hAnsi="Arial Narrow"/>
          <w:sz w:val="18"/>
          <w:szCs w:val="18"/>
          <w:lang w:val="sr-Latn-BA"/>
        </w:rPr>
        <w:t>organizacij</w:t>
      </w:r>
      <w:r w:rsidR="008F0767" w:rsidRPr="008909EA">
        <w:rPr>
          <w:rFonts w:ascii="Arial Narrow" w:hAnsi="Arial Narrow"/>
          <w:sz w:val="18"/>
          <w:szCs w:val="18"/>
          <w:lang w:val="sr-Latn-BA"/>
        </w:rPr>
        <w:t>a</w:t>
      </w:r>
      <w:r w:rsidRPr="008909EA">
        <w:rPr>
          <w:rFonts w:ascii="Arial Narrow" w:hAnsi="Arial Narrow"/>
          <w:sz w:val="18"/>
          <w:szCs w:val="18"/>
          <w:lang w:val="sr-Latn-BA"/>
        </w:rPr>
        <w:t xml:space="preserve"> i </w:t>
      </w:r>
      <w:r w:rsidR="00033944" w:rsidRPr="008909EA">
        <w:rPr>
          <w:rFonts w:ascii="Arial Narrow" w:hAnsi="Arial Narrow"/>
          <w:sz w:val="18"/>
          <w:szCs w:val="18"/>
          <w:lang w:val="sr-Latn-BA"/>
        </w:rPr>
        <w:t xml:space="preserve">snažnim </w:t>
      </w:r>
      <w:r w:rsidRPr="008909EA">
        <w:rPr>
          <w:rFonts w:ascii="Arial Narrow" w:hAnsi="Arial Narrow"/>
          <w:sz w:val="18"/>
          <w:szCs w:val="18"/>
          <w:lang w:val="sr-Latn-BA"/>
        </w:rPr>
        <w:t>informativnim kampanjama.</w:t>
      </w:r>
    </w:p>
    <w:p w:rsidR="005802BC" w:rsidRPr="00F647E3" w:rsidRDefault="008909EA" w:rsidP="00CE1C23">
      <w:pPr>
        <w:pStyle w:val="ListParagraph"/>
        <w:numPr>
          <w:ilvl w:val="0"/>
          <w:numId w:val="13"/>
        </w:numPr>
        <w:spacing w:after="120" w:line="204" w:lineRule="auto"/>
        <w:ind w:left="284" w:hanging="284"/>
        <w:contextualSpacing w:val="0"/>
        <w:jc w:val="both"/>
        <w:rPr>
          <w:rFonts w:ascii="Arial Narrow" w:hAnsi="Arial Narrow"/>
          <w:sz w:val="18"/>
          <w:szCs w:val="18"/>
          <w:lang w:val="sr-Latn-BA"/>
        </w:rPr>
      </w:pPr>
      <w:r w:rsidRPr="00F647E3">
        <w:rPr>
          <w:rFonts w:ascii="Arial Narrow" w:hAnsi="Arial Narrow"/>
          <w:sz w:val="18"/>
          <w:szCs w:val="18"/>
          <w:lang w:val="sr-Latn-BA"/>
        </w:rPr>
        <w:t>Ruralne o</w:t>
      </w:r>
      <w:r w:rsidR="005802BC" w:rsidRPr="00F647E3">
        <w:rPr>
          <w:rFonts w:ascii="Arial Narrow" w:hAnsi="Arial Narrow"/>
          <w:sz w:val="18"/>
          <w:szCs w:val="18"/>
          <w:lang w:val="sr-Latn-BA"/>
        </w:rPr>
        <w:t>rganizacije</w:t>
      </w:r>
      <w:r w:rsidR="00BC3F3A" w:rsidRPr="00F647E3">
        <w:rPr>
          <w:rFonts w:ascii="Arial Narrow" w:hAnsi="Arial Narrow"/>
          <w:sz w:val="18"/>
          <w:szCs w:val="18"/>
          <w:lang w:val="sr-Latn-BA"/>
        </w:rPr>
        <w:t xml:space="preserve">koje </w:t>
      </w:r>
      <w:r w:rsidR="005802BC" w:rsidRPr="00F647E3">
        <w:rPr>
          <w:rFonts w:ascii="Arial Narrow" w:hAnsi="Arial Narrow"/>
          <w:sz w:val="18"/>
          <w:szCs w:val="18"/>
          <w:lang w:val="sr-Latn-BA"/>
        </w:rPr>
        <w:t xml:space="preserve">su </w:t>
      </w:r>
      <w:r w:rsidR="00651B4A" w:rsidRPr="00F647E3">
        <w:rPr>
          <w:rFonts w:ascii="Arial Narrow" w:hAnsi="Arial Narrow"/>
          <w:sz w:val="18"/>
          <w:szCs w:val="18"/>
          <w:lang w:val="sr-Latn-BA"/>
        </w:rPr>
        <w:t>dobro</w:t>
      </w:r>
      <w:r w:rsidR="005802BC" w:rsidRPr="00F647E3">
        <w:rPr>
          <w:rFonts w:ascii="Arial Narrow" w:hAnsi="Arial Narrow"/>
          <w:sz w:val="18"/>
          <w:szCs w:val="18"/>
          <w:lang w:val="sr-Latn-BA"/>
        </w:rPr>
        <w:t xml:space="preserve"> socijalno ugrađene mo</w:t>
      </w:r>
      <w:r w:rsidR="00AF260D" w:rsidRPr="00F647E3">
        <w:rPr>
          <w:rFonts w:ascii="Arial Narrow" w:hAnsi="Arial Narrow"/>
          <w:sz w:val="18"/>
          <w:szCs w:val="18"/>
          <w:lang w:val="sr-Latn-BA"/>
        </w:rPr>
        <w:t>gu</w:t>
      </w:r>
      <w:r w:rsidRPr="00F647E3">
        <w:rPr>
          <w:rFonts w:ascii="Arial Narrow" w:hAnsi="Arial Narrow"/>
          <w:sz w:val="18"/>
          <w:szCs w:val="18"/>
          <w:lang w:val="sr-Latn-BA"/>
        </w:rPr>
        <w:t xml:space="preserve"> biti važan akter kojiu nastojanju da seočuva lokalno </w:t>
      </w:r>
      <w:r w:rsidR="005802BC" w:rsidRPr="00F647E3">
        <w:rPr>
          <w:rFonts w:ascii="Arial Narrow" w:hAnsi="Arial Narrow"/>
          <w:sz w:val="18"/>
          <w:szCs w:val="18"/>
          <w:lang w:val="sr-Latn-BA"/>
        </w:rPr>
        <w:t>znanje</w:t>
      </w:r>
      <w:r w:rsidRPr="00F647E3">
        <w:rPr>
          <w:rFonts w:ascii="Arial Narrow" w:hAnsi="Arial Narrow"/>
          <w:sz w:val="18"/>
          <w:szCs w:val="18"/>
          <w:lang w:val="sr-Latn-BA"/>
        </w:rPr>
        <w:t xml:space="preserve">, </w:t>
      </w:r>
      <w:r w:rsidR="005802BC" w:rsidRPr="00F647E3">
        <w:rPr>
          <w:rFonts w:ascii="Arial Narrow" w:hAnsi="Arial Narrow"/>
          <w:sz w:val="18"/>
          <w:szCs w:val="18"/>
          <w:lang w:val="sr-Latn-BA"/>
        </w:rPr>
        <w:t>iskustvo</w:t>
      </w:r>
      <w:r w:rsidRPr="00F647E3">
        <w:rPr>
          <w:rFonts w:ascii="Arial Narrow" w:hAnsi="Arial Narrow"/>
          <w:sz w:val="18"/>
          <w:szCs w:val="18"/>
          <w:lang w:val="sr-Latn-BA"/>
        </w:rPr>
        <w:t xml:space="preserve"> i identit</w:t>
      </w:r>
      <w:r w:rsidR="00714166" w:rsidRPr="00F647E3">
        <w:rPr>
          <w:rFonts w:ascii="Arial Narrow" w:hAnsi="Arial Narrow"/>
          <w:sz w:val="18"/>
          <w:szCs w:val="18"/>
          <w:lang w:val="sr-Latn-BA"/>
        </w:rPr>
        <w:t>.</w:t>
      </w:r>
      <w:r w:rsidR="005802BC" w:rsidRPr="00F647E3">
        <w:rPr>
          <w:rFonts w:ascii="Arial Narrow" w:hAnsi="Arial Narrow"/>
          <w:sz w:val="18"/>
          <w:szCs w:val="18"/>
          <w:lang w:val="sr-Latn-BA"/>
        </w:rPr>
        <w:t>Takve organizacije mog</w:t>
      </w:r>
      <w:r w:rsidR="00714166" w:rsidRPr="00F647E3">
        <w:rPr>
          <w:rFonts w:ascii="Arial Narrow" w:hAnsi="Arial Narrow"/>
          <w:sz w:val="18"/>
          <w:szCs w:val="18"/>
          <w:lang w:val="sr-Latn-BA"/>
        </w:rPr>
        <w:t xml:space="preserve">u </w:t>
      </w:r>
      <w:r w:rsidR="003F41BA" w:rsidRPr="00F647E3">
        <w:rPr>
          <w:rFonts w:ascii="Arial Narrow" w:hAnsi="Arial Narrow"/>
          <w:sz w:val="18"/>
          <w:szCs w:val="18"/>
          <w:lang w:val="sr-Latn-BA"/>
        </w:rPr>
        <w:t xml:space="preserve">biti važna podrška u kreiranju </w:t>
      </w:r>
      <w:r w:rsidR="00714166" w:rsidRPr="00F647E3">
        <w:rPr>
          <w:rFonts w:ascii="Arial Narrow" w:hAnsi="Arial Narrow"/>
          <w:sz w:val="18"/>
          <w:szCs w:val="18"/>
          <w:lang w:val="sr-Latn-BA"/>
        </w:rPr>
        <w:t>politik</w:t>
      </w:r>
      <w:r w:rsidR="003F41BA" w:rsidRPr="00F647E3">
        <w:rPr>
          <w:rFonts w:ascii="Arial Narrow" w:hAnsi="Arial Narrow"/>
          <w:sz w:val="18"/>
          <w:szCs w:val="18"/>
          <w:lang w:val="sr-Latn-BA"/>
        </w:rPr>
        <w:t>e</w:t>
      </w:r>
      <w:r w:rsidR="00714166" w:rsidRPr="00F647E3">
        <w:rPr>
          <w:rFonts w:ascii="Arial Narrow" w:hAnsi="Arial Narrow"/>
          <w:sz w:val="18"/>
          <w:szCs w:val="18"/>
          <w:lang w:val="sr-Latn-BA"/>
        </w:rPr>
        <w:t xml:space="preserve"> ruralnog razvoja</w:t>
      </w:r>
      <w:r w:rsidR="003F41BA" w:rsidRPr="00F647E3">
        <w:rPr>
          <w:rFonts w:ascii="Arial Narrow" w:hAnsi="Arial Narrow"/>
          <w:sz w:val="18"/>
          <w:szCs w:val="18"/>
          <w:lang w:val="sr-Latn-BA"/>
        </w:rPr>
        <w:t xml:space="preserve"> tako što bi deo odgovornosti na motivisanju i animiranju javnosti preuzele na sebe</w:t>
      </w:r>
      <w:r w:rsidR="009F0180" w:rsidRPr="00F647E3">
        <w:rPr>
          <w:rFonts w:ascii="Arial Narrow" w:hAnsi="Arial Narrow"/>
          <w:sz w:val="18"/>
          <w:szCs w:val="18"/>
          <w:lang w:val="sr-Latn-BA"/>
        </w:rPr>
        <w:t xml:space="preserve">. Takođe one se mogu iskoristiti i </w:t>
      </w:r>
      <w:r w:rsidR="005802BC" w:rsidRPr="00F647E3">
        <w:rPr>
          <w:rFonts w:ascii="Arial Narrow" w:hAnsi="Arial Narrow"/>
          <w:sz w:val="18"/>
          <w:szCs w:val="18"/>
          <w:lang w:val="sr-Latn-BA"/>
        </w:rPr>
        <w:t>kao platforme</w:t>
      </w:r>
      <w:r w:rsidR="00BC3F3A" w:rsidRPr="00F647E3">
        <w:rPr>
          <w:rFonts w:ascii="Arial Narrow" w:hAnsi="Arial Narrow"/>
          <w:sz w:val="18"/>
          <w:szCs w:val="18"/>
          <w:lang w:val="sr-Latn-BA"/>
        </w:rPr>
        <w:t xml:space="preserve">koje osiguravaju </w:t>
      </w:r>
      <w:r w:rsidR="003F41BA" w:rsidRPr="00F647E3">
        <w:rPr>
          <w:rFonts w:ascii="Arial Narrow" w:hAnsi="Arial Narrow"/>
          <w:sz w:val="18"/>
          <w:szCs w:val="18"/>
          <w:lang w:val="sr-Latn-BA"/>
        </w:rPr>
        <w:t xml:space="preserve">potpuniju </w:t>
      </w:r>
      <w:r w:rsidR="00BC3F3A" w:rsidRPr="00F647E3">
        <w:rPr>
          <w:rFonts w:ascii="Arial Narrow" w:hAnsi="Arial Narrow"/>
          <w:sz w:val="18"/>
          <w:szCs w:val="18"/>
          <w:lang w:val="sr-Latn-BA"/>
        </w:rPr>
        <w:t xml:space="preserve">lokalnu </w:t>
      </w:r>
      <w:r w:rsidR="003F41BA" w:rsidRPr="00F647E3">
        <w:rPr>
          <w:rFonts w:ascii="Arial Narrow" w:hAnsi="Arial Narrow"/>
          <w:sz w:val="18"/>
          <w:szCs w:val="18"/>
          <w:lang w:val="sr-Latn-BA"/>
        </w:rPr>
        <w:t xml:space="preserve">kontorlu, </w:t>
      </w:r>
      <w:r w:rsidR="00BC3F3A" w:rsidRPr="00F647E3">
        <w:rPr>
          <w:rFonts w:ascii="Arial Narrow" w:hAnsi="Arial Narrow"/>
          <w:sz w:val="18"/>
          <w:szCs w:val="18"/>
          <w:lang w:val="sr-Latn-BA"/>
        </w:rPr>
        <w:t xml:space="preserve">što je preduslov za stvaranje poverenja </w:t>
      </w:r>
      <w:r w:rsidR="003F41BA" w:rsidRPr="00F647E3">
        <w:rPr>
          <w:rFonts w:ascii="Arial Narrow" w:hAnsi="Arial Narrow"/>
          <w:sz w:val="18"/>
          <w:szCs w:val="18"/>
          <w:lang w:val="sr-Latn-BA"/>
        </w:rPr>
        <w:t>između lokalnih vlasti i stanovništva</w:t>
      </w:r>
      <w:r w:rsidR="00422553" w:rsidRPr="00F647E3">
        <w:rPr>
          <w:rFonts w:ascii="Arial Narrow" w:hAnsi="Arial Narrow"/>
          <w:sz w:val="18"/>
          <w:szCs w:val="18"/>
          <w:lang w:val="sr-Latn-BA"/>
        </w:rPr>
        <w:t>.</w:t>
      </w:r>
    </w:p>
    <w:p w:rsidR="00533FD6" w:rsidRPr="00555F19" w:rsidRDefault="00422553" w:rsidP="00CE1C23">
      <w:pPr>
        <w:pStyle w:val="ListParagraph"/>
        <w:numPr>
          <w:ilvl w:val="0"/>
          <w:numId w:val="13"/>
        </w:numPr>
        <w:spacing w:after="120" w:line="204" w:lineRule="auto"/>
        <w:ind w:left="284" w:hanging="284"/>
        <w:contextualSpacing w:val="0"/>
        <w:jc w:val="both"/>
        <w:rPr>
          <w:rFonts w:ascii="Arial Narrow" w:hAnsi="Arial Narrow"/>
          <w:color w:val="0070C0"/>
          <w:sz w:val="18"/>
          <w:szCs w:val="18"/>
          <w:lang w:val="sr-Latn-BA"/>
        </w:rPr>
      </w:pPr>
      <w:r w:rsidRPr="00D362B3">
        <w:rPr>
          <w:rFonts w:ascii="Arial Narrow" w:hAnsi="Arial Narrow"/>
          <w:sz w:val="18"/>
          <w:szCs w:val="18"/>
          <w:lang w:val="sr-Latn-BA"/>
        </w:rPr>
        <w:t>K</w:t>
      </w:r>
      <w:r w:rsidR="005802BC" w:rsidRPr="00D362B3">
        <w:rPr>
          <w:rFonts w:ascii="Arial Narrow" w:hAnsi="Arial Narrow"/>
          <w:sz w:val="18"/>
          <w:szCs w:val="18"/>
          <w:lang w:val="sr-Latn-BA"/>
        </w:rPr>
        <w:t xml:space="preserve">ritičan faktor za dobro funkcionisanje i održivost </w:t>
      </w:r>
      <w:r w:rsidRPr="00D362B3">
        <w:rPr>
          <w:rFonts w:ascii="Arial Narrow" w:hAnsi="Arial Narrow"/>
          <w:sz w:val="18"/>
          <w:szCs w:val="18"/>
          <w:lang w:val="sr-Latn-BA"/>
        </w:rPr>
        <w:t>poljoprivrednih</w:t>
      </w:r>
      <w:r w:rsidR="005802BC" w:rsidRPr="00D362B3">
        <w:rPr>
          <w:rFonts w:ascii="Arial Narrow" w:hAnsi="Arial Narrow"/>
          <w:sz w:val="18"/>
          <w:szCs w:val="18"/>
          <w:lang w:val="sr-Latn-BA"/>
        </w:rPr>
        <w:t xml:space="preserve"> orga</w:t>
      </w:r>
      <w:r w:rsidRPr="00D362B3">
        <w:rPr>
          <w:rFonts w:ascii="Arial Narrow" w:hAnsi="Arial Narrow"/>
          <w:sz w:val="18"/>
          <w:szCs w:val="18"/>
          <w:lang w:val="sr-Latn-BA"/>
        </w:rPr>
        <w:t>nizacija, uključuju</w:t>
      </w:r>
      <w:r w:rsidR="00033944" w:rsidRPr="00D362B3">
        <w:rPr>
          <w:rFonts w:ascii="Arial Narrow" w:hAnsi="Arial Narrow"/>
          <w:sz w:val="18"/>
          <w:szCs w:val="18"/>
          <w:lang w:val="sr-Latn-BA"/>
        </w:rPr>
        <w:t>ć</w:t>
      </w:r>
      <w:r w:rsidRPr="00D362B3">
        <w:rPr>
          <w:rFonts w:ascii="Arial Narrow" w:hAnsi="Arial Narrow"/>
          <w:sz w:val="18"/>
          <w:szCs w:val="18"/>
          <w:lang w:val="sr-Latn-BA"/>
        </w:rPr>
        <w:t>i i zadruge</w:t>
      </w:r>
      <w:r w:rsidR="003F41BA">
        <w:rPr>
          <w:rFonts w:ascii="Arial Narrow" w:hAnsi="Arial Narrow"/>
          <w:sz w:val="18"/>
          <w:szCs w:val="18"/>
          <w:lang w:val="sr-Latn-BA"/>
        </w:rPr>
        <w:t>,</w:t>
      </w:r>
      <w:r w:rsidR="005802BC" w:rsidRPr="00D362B3">
        <w:rPr>
          <w:rFonts w:ascii="Arial Narrow" w:hAnsi="Arial Narrow"/>
          <w:sz w:val="18"/>
          <w:szCs w:val="18"/>
          <w:lang w:val="sr-Latn-BA"/>
        </w:rPr>
        <w:t>su menadžerske v</w:t>
      </w:r>
      <w:r w:rsidRPr="00D362B3">
        <w:rPr>
          <w:rFonts w:ascii="Arial Narrow" w:hAnsi="Arial Narrow"/>
          <w:sz w:val="18"/>
          <w:szCs w:val="18"/>
          <w:lang w:val="sr-Latn-BA"/>
        </w:rPr>
        <w:t>eš</w:t>
      </w:r>
      <w:r w:rsidR="002B7659" w:rsidRPr="00D362B3">
        <w:rPr>
          <w:rFonts w:ascii="Arial Narrow" w:hAnsi="Arial Narrow"/>
          <w:sz w:val="18"/>
          <w:szCs w:val="18"/>
          <w:lang w:val="sr-Latn-BA"/>
        </w:rPr>
        <w:t xml:space="preserve">tine </w:t>
      </w:r>
      <w:r w:rsidR="00612700" w:rsidRPr="00D362B3">
        <w:rPr>
          <w:rFonts w:ascii="Arial Narrow" w:hAnsi="Arial Narrow"/>
          <w:sz w:val="18"/>
          <w:szCs w:val="18"/>
          <w:lang w:val="sr-Latn-BA"/>
        </w:rPr>
        <w:t>rukovodilaca</w:t>
      </w:r>
      <w:r w:rsidRPr="00D362B3">
        <w:rPr>
          <w:rFonts w:ascii="Arial Narrow" w:hAnsi="Arial Narrow"/>
          <w:sz w:val="18"/>
          <w:szCs w:val="18"/>
          <w:lang w:val="sr-Latn-BA"/>
        </w:rPr>
        <w:t xml:space="preserve"> organizacij</w:t>
      </w:r>
      <w:r w:rsidR="002B7659" w:rsidRPr="00D362B3">
        <w:rPr>
          <w:rFonts w:ascii="Arial Narrow" w:hAnsi="Arial Narrow"/>
          <w:sz w:val="18"/>
          <w:szCs w:val="18"/>
          <w:lang w:val="sr-Latn-BA"/>
        </w:rPr>
        <w:t>a</w:t>
      </w:r>
      <w:r w:rsidR="005802BC" w:rsidRPr="00D362B3">
        <w:rPr>
          <w:rFonts w:ascii="Arial Narrow" w:hAnsi="Arial Narrow"/>
          <w:sz w:val="18"/>
          <w:szCs w:val="18"/>
          <w:lang w:val="sr-Latn-BA"/>
        </w:rPr>
        <w:t xml:space="preserve">, njihova sposobnost da </w:t>
      </w:r>
      <w:r w:rsidRPr="00D362B3">
        <w:rPr>
          <w:rFonts w:ascii="Arial Narrow" w:hAnsi="Arial Narrow"/>
          <w:sz w:val="18"/>
          <w:szCs w:val="18"/>
          <w:lang w:val="sr-Latn-BA"/>
        </w:rPr>
        <w:t>se snađu u</w:t>
      </w:r>
      <w:r w:rsidR="005802BC" w:rsidRPr="00D362B3">
        <w:rPr>
          <w:rFonts w:ascii="Arial Narrow" w:hAnsi="Arial Narrow"/>
          <w:sz w:val="18"/>
          <w:szCs w:val="18"/>
          <w:lang w:val="sr-Latn-BA"/>
        </w:rPr>
        <w:t xml:space="preserve"> nestabilnim uslovima p</w:t>
      </w:r>
      <w:r w:rsidRPr="00D362B3">
        <w:rPr>
          <w:rFonts w:ascii="Arial Narrow" w:hAnsi="Arial Narrow"/>
          <w:sz w:val="18"/>
          <w:szCs w:val="18"/>
          <w:lang w:val="sr-Latn-BA"/>
        </w:rPr>
        <w:t>oslovanj</w:t>
      </w:r>
      <w:r w:rsidR="002B7659" w:rsidRPr="00D362B3">
        <w:rPr>
          <w:rFonts w:ascii="Arial Narrow" w:hAnsi="Arial Narrow"/>
          <w:sz w:val="18"/>
          <w:szCs w:val="18"/>
          <w:lang w:val="sr-Latn-BA"/>
        </w:rPr>
        <w:t>a</w:t>
      </w:r>
      <w:r w:rsidR="005802BC" w:rsidRPr="00D362B3">
        <w:rPr>
          <w:rFonts w:ascii="Arial Narrow" w:hAnsi="Arial Narrow"/>
          <w:sz w:val="18"/>
          <w:szCs w:val="18"/>
          <w:lang w:val="sr-Latn-BA"/>
        </w:rPr>
        <w:t>,</w:t>
      </w:r>
      <w:r w:rsidRPr="00D362B3">
        <w:rPr>
          <w:rFonts w:ascii="Arial Narrow" w:hAnsi="Arial Narrow"/>
          <w:sz w:val="18"/>
          <w:szCs w:val="18"/>
          <w:lang w:val="sr-Latn-BA"/>
        </w:rPr>
        <w:t xml:space="preserve"> da pronađu</w:t>
      </w:r>
      <w:r w:rsidR="002B7659" w:rsidRPr="00D362B3">
        <w:rPr>
          <w:rFonts w:ascii="Arial Narrow" w:hAnsi="Arial Narrow"/>
          <w:sz w:val="18"/>
          <w:szCs w:val="18"/>
          <w:lang w:val="sr-Latn-BA"/>
        </w:rPr>
        <w:t xml:space="preserve"> nova tržišta i tržišne niše</w:t>
      </w:r>
      <w:r w:rsidR="005802BC" w:rsidRPr="00D362B3">
        <w:rPr>
          <w:rFonts w:ascii="Arial Narrow" w:hAnsi="Arial Narrow"/>
          <w:sz w:val="18"/>
          <w:szCs w:val="18"/>
          <w:lang w:val="sr-Latn-BA"/>
        </w:rPr>
        <w:t xml:space="preserve">. </w:t>
      </w:r>
      <w:r w:rsidR="002B7659" w:rsidRPr="00D362B3">
        <w:rPr>
          <w:rFonts w:ascii="Arial Narrow" w:hAnsi="Arial Narrow"/>
          <w:sz w:val="18"/>
          <w:szCs w:val="18"/>
          <w:lang w:val="sr-Latn-BA"/>
        </w:rPr>
        <w:t>Stoga neophodni su d</w:t>
      </w:r>
      <w:r w:rsidR="005802BC" w:rsidRPr="00D362B3">
        <w:rPr>
          <w:rFonts w:ascii="Arial Narrow" w:hAnsi="Arial Narrow"/>
          <w:sz w:val="18"/>
          <w:szCs w:val="18"/>
          <w:lang w:val="sr-Latn-BA"/>
        </w:rPr>
        <w:t>odatni podsticaji</w:t>
      </w:r>
      <w:r w:rsidR="002B7659" w:rsidRPr="00D362B3">
        <w:rPr>
          <w:rFonts w:ascii="Arial Narrow" w:hAnsi="Arial Narrow"/>
          <w:sz w:val="18"/>
          <w:szCs w:val="18"/>
          <w:lang w:val="sr-Latn-BA"/>
        </w:rPr>
        <w:t xml:space="preserve"> koji</w:t>
      </w:r>
      <w:r w:rsidR="005802BC" w:rsidRPr="00D362B3">
        <w:rPr>
          <w:rFonts w:ascii="Arial Narrow" w:hAnsi="Arial Narrow"/>
          <w:sz w:val="18"/>
          <w:szCs w:val="18"/>
          <w:lang w:val="sr-Latn-BA"/>
        </w:rPr>
        <w:t xml:space="preserve"> bi </w:t>
      </w:r>
      <w:r w:rsidR="002B7659" w:rsidRPr="00D362B3">
        <w:rPr>
          <w:rFonts w:ascii="Arial Narrow" w:hAnsi="Arial Narrow"/>
          <w:sz w:val="18"/>
          <w:szCs w:val="18"/>
          <w:lang w:val="sr-Latn-BA"/>
        </w:rPr>
        <w:t>privukli</w:t>
      </w:r>
      <w:r w:rsidRPr="00D362B3">
        <w:rPr>
          <w:rFonts w:ascii="Arial Narrow" w:hAnsi="Arial Narrow"/>
          <w:sz w:val="18"/>
          <w:szCs w:val="18"/>
          <w:lang w:val="sr-Latn-BA"/>
        </w:rPr>
        <w:t xml:space="preserve"> obrazovane, ambicio</w:t>
      </w:r>
      <w:r w:rsidR="002B7659" w:rsidRPr="00D362B3">
        <w:rPr>
          <w:rFonts w:ascii="Arial Narrow" w:hAnsi="Arial Narrow"/>
          <w:sz w:val="18"/>
          <w:szCs w:val="18"/>
          <w:lang w:val="sr-Latn-BA"/>
        </w:rPr>
        <w:t>zne i stručne osobe koji bi žel</w:t>
      </w:r>
      <w:r w:rsidRPr="00D362B3">
        <w:rPr>
          <w:rFonts w:ascii="Arial Narrow" w:hAnsi="Arial Narrow"/>
          <w:sz w:val="18"/>
          <w:szCs w:val="18"/>
          <w:lang w:val="sr-Latn-BA"/>
        </w:rPr>
        <w:t>ele da rade na takvim pozicijama.</w:t>
      </w:r>
    </w:p>
    <w:p w:rsidR="00D41906" w:rsidRDefault="00D41906" w:rsidP="00E47346">
      <w:pPr>
        <w:pStyle w:val="ListParagraph"/>
        <w:spacing w:after="120" w:line="204" w:lineRule="auto"/>
        <w:ind w:left="284"/>
        <w:contextualSpacing w:val="0"/>
        <w:jc w:val="both"/>
        <w:rPr>
          <w:rFonts w:ascii="Arial Narrow" w:hAnsi="Arial Narrow"/>
          <w:sz w:val="18"/>
          <w:szCs w:val="18"/>
          <w:lang w:val="sr-Latn-BA"/>
        </w:rPr>
      </w:pPr>
      <w:bookmarkStart w:id="4" w:name="_Toc420605403"/>
      <w:bookmarkEnd w:id="2"/>
    </w:p>
    <w:p w:rsidR="0050629A" w:rsidRPr="00676E97" w:rsidRDefault="0050629A" w:rsidP="00E47346">
      <w:pPr>
        <w:pStyle w:val="ListParagraph"/>
        <w:spacing w:after="120" w:line="204" w:lineRule="auto"/>
        <w:ind w:left="284"/>
        <w:contextualSpacing w:val="0"/>
        <w:jc w:val="both"/>
        <w:rPr>
          <w:rFonts w:ascii="Arial Narrow" w:hAnsi="Arial Narrow"/>
          <w:sz w:val="18"/>
          <w:szCs w:val="18"/>
          <w:lang w:val="sr-Latn-BA"/>
        </w:rPr>
        <w:sectPr w:rsidR="0050629A" w:rsidRPr="00676E97" w:rsidSect="00533FD6">
          <w:footerReference w:type="default" r:id="rId20"/>
          <w:pgSz w:w="12240" w:h="15840"/>
          <w:pgMar w:top="1440" w:right="1440" w:bottom="1440" w:left="1440" w:header="720" w:footer="720" w:gutter="0"/>
          <w:cols w:num="2" w:space="340"/>
          <w:docGrid w:linePitch="360"/>
        </w:sectPr>
      </w:pPr>
    </w:p>
    <w:p w:rsidR="007E6847" w:rsidRDefault="007E6847" w:rsidP="003506B4">
      <w:pPr>
        <w:spacing w:after="120" w:line="204" w:lineRule="auto"/>
        <w:jc w:val="both"/>
        <w:rPr>
          <w:rFonts w:ascii="Arial Narrow" w:hAnsi="Arial Narrow"/>
          <w:color w:val="E36C0A" w:themeColor="accent6" w:themeShade="BF"/>
          <w:sz w:val="18"/>
          <w:szCs w:val="18"/>
          <w:lang w:val="en-US"/>
        </w:rPr>
      </w:pPr>
    </w:p>
    <w:p w:rsidR="00EF5C8B" w:rsidRDefault="00EF5C8B" w:rsidP="003506B4">
      <w:pPr>
        <w:spacing w:after="120" w:line="204" w:lineRule="auto"/>
        <w:jc w:val="both"/>
        <w:rPr>
          <w:rFonts w:ascii="Arial Narrow" w:hAnsi="Arial Narrow"/>
          <w:color w:val="E36C0A" w:themeColor="accent6" w:themeShade="BF"/>
          <w:sz w:val="18"/>
          <w:szCs w:val="18"/>
          <w:lang w:val="en-US"/>
        </w:rPr>
      </w:pPr>
      <w:r w:rsidRPr="003506B4">
        <w:rPr>
          <w:rFonts w:ascii="Arial Narrow" w:hAnsi="Arial Narrow"/>
          <w:color w:val="E36C0A" w:themeColor="accent6" w:themeShade="BF"/>
          <w:sz w:val="18"/>
          <w:szCs w:val="18"/>
          <w:lang w:val="en-US"/>
        </w:rPr>
        <w:t xml:space="preserve">More information in </w:t>
      </w:r>
      <w:proofErr w:type="spellStart"/>
      <w:r w:rsidRPr="003506B4">
        <w:rPr>
          <w:rFonts w:ascii="Arial Narrow" w:hAnsi="Arial Narrow"/>
          <w:color w:val="E36C0A" w:themeColor="accent6" w:themeShade="BF"/>
          <w:sz w:val="18"/>
          <w:szCs w:val="18"/>
          <w:lang w:val="en-US"/>
        </w:rPr>
        <w:t>Kotevska</w:t>
      </w:r>
      <w:proofErr w:type="spellEnd"/>
      <w:r w:rsidRPr="003506B4">
        <w:rPr>
          <w:rFonts w:ascii="Arial Narrow" w:hAnsi="Arial Narrow"/>
          <w:color w:val="E36C0A" w:themeColor="accent6" w:themeShade="BF"/>
          <w:sz w:val="18"/>
          <w:szCs w:val="18"/>
          <w:lang w:val="en-US"/>
        </w:rPr>
        <w:t xml:space="preserve"> A., </w:t>
      </w:r>
      <w:proofErr w:type="spellStart"/>
      <w:r w:rsidRPr="003506B4">
        <w:rPr>
          <w:rFonts w:ascii="Arial Narrow" w:hAnsi="Arial Narrow"/>
          <w:color w:val="E36C0A" w:themeColor="accent6" w:themeShade="BF"/>
          <w:sz w:val="18"/>
          <w:szCs w:val="18"/>
          <w:lang w:val="en-US"/>
        </w:rPr>
        <w:t>MartinovskaStojcheska</w:t>
      </w:r>
      <w:proofErr w:type="spellEnd"/>
      <w:r w:rsidRPr="003506B4">
        <w:rPr>
          <w:rFonts w:ascii="Arial Narrow" w:hAnsi="Arial Narrow"/>
          <w:color w:val="E36C0A" w:themeColor="accent6" w:themeShade="BF"/>
          <w:sz w:val="18"/>
          <w:szCs w:val="18"/>
          <w:lang w:val="en-US"/>
        </w:rPr>
        <w:t xml:space="preserve"> A. (</w:t>
      </w:r>
      <w:proofErr w:type="gramStart"/>
      <w:r w:rsidRPr="003506B4">
        <w:rPr>
          <w:rFonts w:ascii="Arial Narrow" w:hAnsi="Arial Narrow"/>
          <w:color w:val="E36C0A" w:themeColor="accent6" w:themeShade="BF"/>
          <w:sz w:val="18"/>
          <w:szCs w:val="18"/>
          <w:lang w:val="en-US"/>
        </w:rPr>
        <w:t>eds</w:t>
      </w:r>
      <w:proofErr w:type="gramEnd"/>
      <w:r w:rsidRPr="003506B4">
        <w:rPr>
          <w:rFonts w:ascii="Arial Narrow" w:hAnsi="Arial Narrow"/>
          <w:color w:val="E36C0A" w:themeColor="accent6" w:themeShade="BF"/>
          <w:sz w:val="18"/>
          <w:szCs w:val="18"/>
          <w:lang w:val="en-US"/>
        </w:rPr>
        <w:t xml:space="preserve">.). 2015. The impact of socio-economic structure of rural population on success of rural development policy. Skopje: </w:t>
      </w:r>
      <w:r w:rsidR="00A36DE4" w:rsidRPr="003506B4">
        <w:rPr>
          <w:rFonts w:ascii="Arial Narrow" w:hAnsi="Arial Narrow"/>
          <w:color w:val="E36C0A" w:themeColor="accent6" w:themeShade="BF"/>
          <w:sz w:val="18"/>
          <w:szCs w:val="18"/>
          <w:lang w:val="en-US"/>
        </w:rPr>
        <w:t>Association of Agricultural Economists of the Republic of Macedonia</w:t>
      </w:r>
      <w:bookmarkEnd w:id="4"/>
      <w:r w:rsidR="00F40D24">
        <w:rPr>
          <w:rFonts w:ascii="Arial Narrow" w:hAnsi="Arial Narrow"/>
          <w:color w:val="E36C0A" w:themeColor="accent6" w:themeShade="BF"/>
          <w:sz w:val="18"/>
          <w:szCs w:val="18"/>
          <w:lang w:val="en-US"/>
        </w:rPr>
        <w:t xml:space="preserve"> - </w:t>
      </w:r>
      <w:r w:rsidRPr="003506B4">
        <w:rPr>
          <w:rFonts w:ascii="Arial Narrow" w:hAnsi="Arial Narrow"/>
          <w:color w:val="E36C0A" w:themeColor="accent6" w:themeShade="BF"/>
          <w:sz w:val="18"/>
          <w:szCs w:val="18"/>
          <w:lang w:val="en-US"/>
        </w:rPr>
        <w:t xml:space="preserve">available in print and digital at </w:t>
      </w:r>
      <w:hyperlink r:id="rId21" w:history="1">
        <w:r w:rsidR="00F40D24" w:rsidRPr="006753C2">
          <w:rPr>
            <w:rStyle w:val="Hyperlink"/>
            <w:rFonts w:ascii="Arial Narrow" w:hAnsi="Arial Narrow"/>
            <w:sz w:val="18"/>
            <w:szCs w:val="18"/>
            <w:lang w:val="en-US"/>
          </w:rPr>
          <w:t>www.zaem.mk</w:t>
        </w:r>
      </w:hyperlink>
      <w:proofErr w:type="gramStart"/>
      <w:r w:rsidR="00F40D24">
        <w:rPr>
          <w:rFonts w:ascii="Arial Narrow" w:hAnsi="Arial Narrow"/>
          <w:color w:val="E36C0A" w:themeColor="accent6" w:themeShade="BF"/>
          <w:sz w:val="18"/>
          <w:szCs w:val="18"/>
          <w:lang w:val="en-US"/>
        </w:rPr>
        <w:t>..</w:t>
      </w:r>
      <w:proofErr w:type="gramEnd"/>
      <w:r w:rsidR="00F40D24">
        <w:rPr>
          <w:rFonts w:ascii="Arial Narrow" w:hAnsi="Arial Narrow"/>
          <w:color w:val="E36C0A" w:themeColor="accent6" w:themeShade="BF"/>
          <w:sz w:val="18"/>
          <w:szCs w:val="18"/>
          <w:lang w:val="en-US"/>
        </w:rPr>
        <w:t xml:space="preserve"> </w:t>
      </w:r>
      <w:proofErr w:type="gramStart"/>
      <w:r w:rsidR="00F40D24">
        <w:rPr>
          <w:rFonts w:ascii="Arial Narrow" w:hAnsi="Arial Narrow"/>
          <w:color w:val="E36C0A" w:themeColor="accent6" w:themeShade="BF"/>
          <w:sz w:val="18"/>
          <w:szCs w:val="18"/>
          <w:lang w:val="en-US"/>
        </w:rPr>
        <w:t xml:space="preserve">Also available in print and digital at </w:t>
      </w:r>
      <w:hyperlink r:id="rId22" w:history="1">
        <w:r w:rsidR="00F40D24" w:rsidRPr="006753C2">
          <w:rPr>
            <w:rStyle w:val="Hyperlink"/>
            <w:rFonts w:ascii="Arial Narrow" w:hAnsi="Arial Narrow"/>
            <w:sz w:val="18"/>
            <w:szCs w:val="18"/>
            <w:lang w:val="en-US"/>
          </w:rPr>
          <w:t>www.publicpolicy.rs</w:t>
        </w:r>
      </w:hyperlink>
      <w:r w:rsidR="00F40D24">
        <w:rPr>
          <w:rFonts w:ascii="Arial Narrow" w:hAnsi="Arial Narrow"/>
          <w:color w:val="E36C0A" w:themeColor="accent6" w:themeShade="BF"/>
          <w:sz w:val="18"/>
          <w:szCs w:val="18"/>
          <w:lang w:val="en-US"/>
        </w:rPr>
        <w:t>, CENTER.</w:t>
      </w:r>
      <w:proofErr w:type="gramEnd"/>
      <w:r w:rsidR="00F40D24">
        <w:rPr>
          <w:rFonts w:ascii="Arial Narrow" w:hAnsi="Arial Narrow"/>
          <w:color w:val="E36C0A" w:themeColor="accent6" w:themeShade="BF"/>
          <w:sz w:val="18"/>
          <w:szCs w:val="18"/>
          <w:lang w:val="en-US"/>
        </w:rPr>
        <w:t xml:space="preserve"> </w:t>
      </w:r>
      <w:proofErr w:type="gramStart"/>
      <w:r w:rsidR="00F40D24">
        <w:rPr>
          <w:rFonts w:ascii="Arial Narrow" w:hAnsi="Arial Narrow"/>
          <w:color w:val="E36C0A" w:themeColor="accent6" w:themeShade="BF"/>
          <w:sz w:val="18"/>
          <w:szCs w:val="18"/>
          <w:lang w:val="en-US"/>
        </w:rPr>
        <w:t>Public Policy Research Centre, Serbia.</w:t>
      </w:r>
      <w:proofErr w:type="gramEnd"/>
    </w:p>
    <w:p w:rsidR="00F40D24" w:rsidRPr="003506B4" w:rsidRDefault="00F40D24" w:rsidP="003506B4">
      <w:pPr>
        <w:spacing w:after="120" w:line="204" w:lineRule="auto"/>
        <w:jc w:val="both"/>
        <w:rPr>
          <w:rFonts w:ascii="Arial Narrow" w:hAnsi="Arial Narrow"/>
          <w:color w:val="E36C0A" w:themeColor="accent6" w:themeShade="BF"/>
          <w:sz w:val="18"/>
          <w:szCs w:val="18"/>
          <w:lang w:val="en-US"/>
        </w:rPr>
      </w:pPr>
    </w:p>
    <w:sectPr w:rsidR="00F40D24" w:rsidRPr="003506B4" w:rsidSect="00A36DE4">
      <w:type w:val="continuous"/>
      <w:pgSz w:w="12240" w:h="15840"/>
      <w:pgMar w:top="1440" w:right="1440" w:bottom="1440" w:left="1440" w:header="720" w:footer="720" w:gutter="0"/>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0AA" w:rsidRDefault="00E870AA" w:rsidP="002D73E6">
      <w:pPr>
        <w:spacing w:after="0" w:line="240" w:lineRule="auto"/>
      </w:pPr>
      <w:r>
        <w:separator/>
      </w:r>
    </w:p>
  </w:endnote>
  <w:endnote w:type="continuationSeparator" w:id="0">
    <w:p w:rsidR="00E870AA" w:rsidRDefault="00E870AA" w:rsidP="002D7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9EA" w:rsidRDefault="00890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0AA" w:rsidRDefault="00E870AA" w:rsidP="002D73E6">
      <w:pPr>
        <w:spacing w:after="0" w:line="240" w:lineRule="auto"/>
      </w:pPr>
      <w:r>
        <w:separator/>
      </w:r>
    </w:p>
  </w:footnote>
  <w:footnote w:type="continuationSeparator" w:id="0">
    <w:p w:rsidR="00E870AA" w:rsidRDefault="00E870AA" w:rsidP="002D73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1360"/>
    <w:multiLevelType w:val="hybridMultilevel"/>
    <w:tmpl w:val="20B41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B013D4"/>
    <w:multiLevelType w:val="hybridMultilevel"/>
    <w:tmpl w:val="E604A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FC7F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DF1297"/>
    <w:multiLevelType w:val="hybridMultilevel"/>
    <w:tmpl w:val="E1D8BFB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2DD2359"/>
    <w:multiLevelType w:val="hybridMultilevel"/>
    <w:tmpl w:val="67024714"/>
    <w:lvl w:ilvl="0" w:tplc="8CBCB5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EA4D25"/>
    <w:multiLevelType w:val="hybridMultilevel"/>
    <w:tmpl w:val="FB94FF3C"/>
    <w:lvl w:ilvl="0" w:tplc="1FCC2FCE">
      <w:start w:val="1"/>
      <w:numFmt w:val="bullet"/>
      <w:lvlText w:val=""/>
      <w:lvlJc w:val="left"/>
      <w:pPr>
        <w:ind w:left="360" w:hanging="360"/>
      </w:pPr>
      <w:rPr>
        <w:rFonts w:ascii="Wingdings" w:hAnsi="Wingdings" w:hint="default"/>
        <w:color w:val="E36C0A" w:themeColor="accent6"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C27075"/>
    <w:multiLevelType w:val="hybridMultilevel"/>
    <w:tmpl w:val="2B7803C0"/>
    <w:lvl w:ilvl="0" w:tplc="0409000F">
      <w:start w:val="1"/>
      <w:numFmt w:val="decimal"/>
      <w:lvlText w:val="%1."/>
      <w:lvlJc w:val="left"/>
      <w:pPr>
        <w:ind w:left="19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B014CDC"/>
    <w:multiLevelType w:val="multilevel"/>
    <w:tmpl w:val="D36EAD1A"/>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6DF77558"/>
    <w:multiLevelType w:val="hybridMultilevel"/>
    <w:tmpl w:val="2B7803C0"/>
    <w:lvl w:ilvl="0" w:tplc="0409000F">
      <w:start w:val="1"/>
      <w:numFmt w:val="decimal"/>
      <w:lvlText w:val="%1."/>
      <w:lvlJc w:val="left"/>
      <w:pPr>
        <w:ind w:left="19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710F2600"/>
    <w:multiLevelType w:val="hybridMultilevel"/>
    <w:tmpl w:val="A596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7409D2"/>
    <w:multiLevelType w:val="hybridMultilevel"/>
    <w:tmpl w:val="5DC0115A"/>
    <w:lvl w:ilvl="0" w:tplc="1FCC2FCE">
      <w:start w:val="1"/>
      <w:numFmt w:val="bullet"/>
      <w:lvlText w:val=""/>
      <w:lvlJc w:val="left"/>
      <w:pPr>
        <w:ind w:left="644" w:hanging="360"/>
      </w:pPr>
      <w:rPr>
        <w:rFonts w:ascii="Wingdings" w:hAnsi="Wingdings" w:hint="default"/>
        <w:color w:val="E36C0A" w:themeColor="accent6" w:themeShade="B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BA8423F"/>
    <w:multiLevelType w:val="hybridMultilevel"/>
    <w:tmpl w:val="102482FA"/>
    <w:lvl w:ilvl="0" w:tplc="0409000F">
      <w:start w:val="1"/>
      <w:numFmt w:val="decimal"/>
      <w:lvlText w:val="%1."/>
      <w:lvlJc w:val="left"/>
      <w:pPr>
        <w:ind w:left="19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E722EF8"/>
    <w:multiLevelType w:val="hybridMultilevel"/>
    <w:tmpl w:val="102482FA"/>
    <w:lvl w:ilvl="0" w:tplc="0409000F">
      <w:start w:val="1"/>
      <w:numFmt w:val="decimal"/>
      <w:lvlText w:val="%1."/>
      <w:lvlJc w:val="left"/>
      <w:pPr>
        <w:ind w:left="19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num>
  <w:num w:numId="2">
    <w:abstractNumId w:val="8"/>
  </w:num>
  <w:num w:numId="3">
    <w:abstractNumId w:val="11"/>
  </w:num>
  <w:num w:numId="4">
    <w:abstractNumId w:val="6"/>
  </w:num>
  <w:num w:numId="5">
    <w:abstractNumId w:val="2"/>
  </w:num>
  <w:num w:numId="6">
    <w:abstractNumId w:val="1"/>
  </w:num>
  <w:num w:numId="7">
    <w:abstractNumId w:val="0"/>
  </w:num>
  <w:num w:numId="8">
    <w:abstractNumId w:val="3"/>
  </w:num>
  <w:num w:numId="9">
    <w:abstractNumId w:val="9"/>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footnotePr>
    <w:footnote w:id="-1"/>
    <w:footnote w:id="0"/>
  </w:footnotePr>
  <w:endnotePr>
    <w:endnote w:id="-1"/>
    <w:endnote w:id="0"/>
  </w:endnotePr>
  <w:compat/>
  <w:rsids>
    <w:rsidRoot w:val="002D73E6"/>
    <w:rsid w:val="000234FE"/>
    <w:rsid w:val="00030B96"/>
    <w:rsid w:val="00033944"/>
    <w:rsid w:val="0003396A"/>
    <w:rsid w:val="0003584F"/>
    <w:rsid w:val="000554AF"/>
    <w:rsid w:val="00061536"/>
    <w:rsid w:val="00073EE9"/>
    <w:rsid w:val="00080A58"/>
    <w:rsid w:val="00083062"/>
    <w:rsid w:val="000863B0"/>
    <w:rsid w:val="00087A40"/>
    <w:rsid w:val="00094E4D"/>
    <w:rsid w:val="000A2044"/>
    <w:rsid w:val="000A533B"/>
    <w:rsid w:val="000B145F"/>
    <w:rsid w:val="000C0BF5"/>
    <w:rsid w:val="000C2896"/>
    <w:rsid w:val="000D16BA"/>
    <w:rsid w:val="000D3545"/>
    <w:rsid w:val="000E1A0A"/>
    <w:rsid w:val="000F5925"/>
    <w:rsid w:val="00103593"/>
    <w:rsid w:val="0010403B"/>
    <w:rsid w:val="00105489"/>
    <w:rsid w:val="0013371E"/>
    <w:rsid w:val="00134B17"/>
    <w:rsid w:val="0013738C"/>
    <w:rsid w:val="00141EC1"/>
    <w:rsid w:val="001420A1"/>
    <w:rsid w:val="00142B80"/>
    <w:rsid w:val="001530ED"/>
    <w:rsid w:val="001717B9"/>
    <w:rsid w:val="001755D6"/>
    <w:rsid w:val="00177BBD"/>
    <w:rsid w:val="001809F9"/>
    <w:rsid w:val="00196E03"/>
    <w:rsid w:val="001A443C"/>
    <w:rsid w:val="001B1FC9"/>
    <w:rsid w:val="001B3DDD"/>
    <w:rsid w:val="001B40F1"/>
    <w:rsid w:val="001B6D63"/>
    <w:rsid w:val="001C0FA0"/>
    <w:rsid w:val="001C788A"/>
    <w:rsid w:val="001C7C1C"/>
    <w:rsid w:val="001D33EA"/>
    <w:rsid w:val="001F69B3"/>
    <w:rsid w:val="00200E83"/>
    <w:rsid w:val="002032B8"/>
    <w:rsid w:val="00206CD5"/>
    <w:rsid w:val="00211439"/>
    <w:rsid w:val="00220D19"/>
    <w:rsid w:val="00221B1D"/>
    <w:rsid w:val="00223DFB"/>
    <w:rsid w:val="0023169B"/>
    <w:rsid w:val="00231BBD"/>
    <w:rsid w:val="00243A7B"/>
    <w:rsid w:val="00250D3A"/>
    <w:rsid w:val="00256900"/>
    <w:rsid w:val="00266F65"/>
    <w:rsid w:val="00267470"/>
    <w:rsid w:val="00270075"/>
    <w:rsid w:val="002756F5"/>
    <w:rsid w:val="002823E5"/>
    <w:rsid w:val="002873AF"/>
    <w:rsid w:val="002935EA"/>
    <w:rsid w:val="00295593"/>
    <w:rsid w:val="002A1506"/>
    <w:rsid w:val="002A3A7B"/>
    <w:rsid w:val="002A5466"/>
    <w:rsid w:val="002B7659"/>
    <w:rsid w:val="002D73E6"/>
    <w:rsid w:val="002F020D"/>
    <w:rsid w:val="002F73E7"/>
    <w:rsid w:val="00302F21"/>
    <w:rsid w:val="00303980"/>
    <w:rsid w:val="00321642"/>
    <w:rsid w:val="003255CB"/>
    <w:rsid w:val="00333D08"/>
    <w:rsid w:val="00336806"/>
    <w:rsid w:val="003506B4"/>
    <w:rsid w:val="0035107E"/>
    <w:rsid w:val="0035152B"/>
    <w:rsid w:val="00356E24"/>
    <w:rsid w:val="003613FC"/>
    <w:rsid w:val="00362134"/>
    <w:rsid w:val="00373AA5"/>
    <w:rsid w:val="003934AC"/>
    <w:rsid w:val="003A210F"/>
    <w:rsid w:val="003A3A2C"/>
    <w:rsid w:val="003A5464"/>
    <w:rsid w:val="003A63D7"/>
    <w:rsid w:val="003B2C0E"/>
    <w:rsid w:val="003C2021"/>
    <w:rsid w:val="003C7F4C"/>
    <w:rsid w:val="003F3605"/>
    <w:rsid w:val="003F41BA"/>
    <w:rsid w:val="00401D64"/>
    <w:rsid w:val="00402603"/>
    <w:rsid w:val="00406B3F"/>
    <w:rsid w:val="00407A89"/>
    <w:rsid w:val="00422553"/>
    <w:rsid w:val="00433115"/>
    <w:rsid w:val="004342E7"/>
    <w:rsid w:val="004348CB"/>
    <w:rsid w:val="00435ACD"/>
    <w:rsid w:val="00436821"/>
    <w:rsid w:val="00447FEC"/>
    <w:rsid w:val="004716BE"/>
    <w:rsid w:val="00473F3B"/>
    <w:rsid w:val="004964C9"/>
    <w:rsid w:val="004A0128"/>
    <w:rsid w:val="004B23C3"/>
    <w:rsid w:val="004B6334"/>
    <w:rsid w:val="004C2266"/>
    <w:rsid w:val="004C4CCB"/>
    <w:rsid w:val="004C7799"/>
    <w:rsid w:val="004D2CB5"/>
    <w:rsid w:val="004D45D6"/>
    <w:rsid w:val="004E2CB2"/>
    <w:rsid w:val="004E6FD6"/>
    <w:rsid w:val="004F04DB"/>
    <w:rsid w:val="004F165C"/>
    <w:rsid w:val="004F1DFB"/>
    <w:rsid w:val="004F404E"/>
    <w:rsid w:val="004F4DCF"/>
    <w:rsid w:val="004F6B66"/>
    <w:rsid w:val="0050629A"/>
    <w:rsid w:val="00507FFC"/>
    <w:rsid w:val="005121AD"/>
    <w:rsid w:val="005260AB"/>
    <w:rsid w:val="0053135C"/>
    <w:rsid w:val="00532D0F"/>
    <w:rsid w:val="00533FD6"/>
    <w:rsid w:val="00534100"/>
    <w:rsid w:val="00537B7B"/>
    <w:rsid w:val="00552217"/>
    <w:rsid w:val="005544BE"/>
    <w:rsid w:val="00555F19"/>
    <w:rsid w:val="00566007"/>
    <w:rsid w:val="00580040"/>
    <w:rsid w:val="005802BC"/>
    <w:rsid w:val="00581AA7"/>
    <w:rsid w:val="005824F2"/>
    <w:rsid w:val="005931F3"/>
    <w:rsid w:val="00594F11"/>
    <w:rsid w:val="005A698B"/>
    <w:rsid w:val="005B06B7"/>
    <w:rsid w:val="005B083A"/>
    <w:rsid w:val="005B3AF5"/>
    <w:rsid w:val="005C0C47"/>
    <w:rsid w:val="005C5FAD"/>
    <w:rsid w:val="005D453C"/>
    <w:rsid w:val="005D47D2"/>
    <w:rsid w:val="005D5AFD"/>
    <w:rsid w:val="005D6574"/>
    <w:rsid w:val="005E06BB"/>
    <w:rsid w:val="005F1DA7"/>
    <w:rsid w:val="005F6659"/>
    <w:rsid w:val="00612700"/>
    <w:rsid w:val="00621201"/>
    <w:rsid w:val="0062147B"/>
    <w:rsid w:val="006231B7"/>
    <w:rsid w:val="00626167"/>
    <w:rsid w:val="006351BF"/>
    <w:rsid w:val="00635918"/>
    <w:rsid w:val="006359E4"/>
    <w:rsid w:val="00637151"/>
    <w:rsid w:val="00651B4A"/>
    <w:rsid w:val="00663294"/>
    <w:rsid w:val="00671F07"/>
    <w:rsid w:val="00676E97"/>
    <w:rsid w:val="006828C3"/>
    <w:rsid w:val="006A1883"/>
    <w:rsid w:val="006C19CE"/>
    <w:rsid w:val="006C3575"/>
    <w:rsid w:val="006D299A"/>
    <w:rsid w:val="006D58A9"/>
    <w:rsid w:val="006D6FC2"/>
    <w:rsid w:val="006E3D96"/>
    <w:rsid w:val="006E4332"/>
    <w:rsid w:val="006F403E"/>
    <w:rsid w:val="006F6FEB"/>
    <w:rsid w:val="007105E4"/>
    <w:rsid w:val="00714166"/>
    <w:rsid w:val="007201A7"/>
    <w:rsid w:val="0072493E"/>
    <w:rsid w:val="0074208B"/>
    <w:rsid w:val="00751D25"/>
    <w:rsid w:val="00761866"/>
    <w:rsid w:val="00767529"/>
    <w:rsid w:val="00775021"/>
    <w:rsid w:val="0078797B"/>
    <w:rsid w:val="007A36D3"/>
    <w:rsid w:val="007A55A2"/>
    <w:rsid w:val="007A58BA"/>
    <w:rsid w:val="007A5E9C"/>
    <w:rsid w:val="007B0DAD"/>
    <w:rsid w:val="007C0642"/>
    <w:rsid w:val="007C2577"/>
    <w:rsid w:val="007C3A5F"/>
    <w:rsid w:val="007D2FF9"/>
    <w:rsid w:val="007E3B19"/>
    <w:rsid w:val="007E5E7C"/>
    <w:rsid w:val="007E673C"/>
    <w:rsid w:val="007E6847"/>
    <w:rsid w:val="007F71CF"/>
    <w:rsid w:val="00811024"/>
    <w:rsid w:val="008238B6"/>
    <w:rsid w:val="00834F8F"/>
    <w:rsid w:val="00842C22"/>
    <w:rsid w:val="00854D28"/>
    <w:rsid w:val="008552A2"/>
    <w:rsid w:val="00863BA2"/>
    <w:rsid w:val="0086670E"/>
    <w:rsid w:val="00885C67"/>
    <w:rsid w:val="008909EA"/>
    <w:rsid w:val="00894EF9"/>
    <w:rsid w:val="008A3140"/>
    <w:rsid w:val="008B3CB1"/>
    <w:rsid w:val="008C0B00"/>
    <w:rsid w:val="008C0FAC"/>
    <w:rsid w:val="008C78CB"/>
    <w:rsid w:val="008E08C8"/>
    <w:rsid w:val="008E18C7"/>
    <w:rsid w:val="008E4C8A"/>
    <w:rsid w:val="008F0767"/>
    <w:rsid w:val="008F2DB7"/>
    <w:rsid w:val="008F62C1"/>
    <w:rsid w:val="00915B4F"/>
    <w:rsid w:val="00915FF3"/>
    <w:rsid w:val="00916394"/>
    <w:rsid w:val="009164B2"/>
    <w:rsid w:val="00932DD8"/>
    <w:rsid w:val="00936678"/>
    <w:rsid w:val="00943446"/>
    <w:rsid w:val="00943916"/>
    <w:rsid w:val="0094626B"/>
    <w:rsid w:val="00956344"/>
    <w:rsid w:val="00962877"/>
    <w:rsid w:val="009659BF"/>
    <w:rsid w:val="00972645"/>
    <w:rsid w:val="00972839"/>
    <w:rsid w:val="0098107D"/>
    <w:rsid w:val="00983B79"/>
    <w:rsid w:val="009D3DAA"/>
    <w:rsid w:val="009E1E2B"/>
    <w:rsid w:val="009E7230"/>
    <w:rsid w:val="009F0169"/>
    <w:rsid w:val="009F0180"/>
    <w:rsid w:val="009F0C29"/>
    <w:rsid w:val="00A143EE"/>
    <w:rsid w:val="00A14AD1"/>
    <w:rsid w:val="00A27FDD"/>
    <w:rsid w:val="00A304F0"/>
    <w:rsid w:val="00A36256"/>
    <w:rsid w:val="00A36DE4"/>
    <w:rsid w:val="00A37ACD"/>
    <w:rsid w:val="00A41E89"/>
    <w:rsid w:val="00A46C82"/>
    <w:rsid w:val="00A539AC"/>
    <w:rsid w:val="00A543E1"/>
    <w:rsid w:val="00A54EC2"/>
    <w:rsid w:val="00A5763F"/>
    <w:rsid w:val="00A820F9"/>
    <w:rsid w:val="00A94641"/>
    <w:rsid w:val="00AB503F"/>
    <w:rsid w:val="00AC0538"/>
    <w:rsid w:val="00AD46C6"/>
    <w:rsid w:val="00AD5740"/>
    <w:rsid w:val="00AD7C77"/>
    <w:rsid w:val="00AF260D"/>
    <w:rsid w:val="00B1468C"/>
    <w:rsid w:val="00B23D34"/>
    <w:rsid w:val="00B2456A"/>
    <w:rsid w:val="00B26DE1"/>
    <w:rsid w:val="00B3392E"/>
    <w:rsid w:val="00B567D3"/>
    <w:rsid w:val="00B57938"/>
    <w:rsid w:val="00B640A3"/>
    <w:rsid w:val="00B64B12"/>
    <w:rsid w:val="00B64E55"/>
    <w:rsid w:val="00B6596B"/>
    <w:rsid w:val="00B738EF"/>
    <w:rsid w:val="00B763EA"/>
    <w:rsid w:val="00B80121"/>
    <w:rsid w:val="00B877AA"/>
    <w:rsid w:val="00B96B90"/>
    <w:rsid w:val="00B97063"/>
    <w:rsid w:val="00B97A0B"/>
    <w:rsid w:val="00BA39AE"/>
    <w:rsid w:val="00BB4FFB"/>
    <w:rsid w:val="00BC3F3A"/>
    <w:rsid w:val="00BC3FD3"/>
    <w:rsid w:val="00BD018E"/>
    <w:rsid w:val="00BE230C"/>
    <w:rsid w:val="00C007E1"/>
    <w:rsid w:val="00C05218"/>
    <w:rsid w:val="00C053E5"/>
    <w:rsid w:val="00C1232E"/>
    <w:rsid w:val="00C2752E"/>
    <w:rsid w:val="00C315A2"/>
    <w:rsid w:val="00C3192A"/>
    <w:rsid w:val="00C402ED"/>
    <w:rsid w:val="00C42FB6"/>
    <w:rsid w:val="00C57BE2"/>
    <w:rsid w:val="00C61D56"/>
    <w:rsid w:val="00C62EE2"/>
    <w:rsid w:val="00C66174"/>
    <w:rsid w:val="00C67BFB"/>
    <w:rsid w:val="00C803BF"/>
    <w:rsid w:val="00C80FAF"/>
    <w:rsid w:val="00C86055"/>
    <w:rsid w:val="00C86B7C"/>
    <w:rsid w:val="00C9140B"/>
    <w:rsid w:val="00C94C2F"/>
    <w:rsid w:val="00C97396"/>
    <w:rsid w:val="00CA3678"/>
    <w:rsid w:val="00CA4441"/>
    <w:rsid w:val="00CA7243"/>
    <w:rsid w:val="00CB0C01"/>
    <w:rsid w:val="00CC04D2"/>
    <w:rsid w:val="00CC7B11"/>
    <w:rsid w:val="00CC7D81"/>
    <w:rsid w:val="00CD6A58"/>
    <w:rsid w:val="00CE1C23"/>
    <w:rsid w:val="00CF3699"/>
    <w:rsid w:val="00D070BE"/>
    <w:rsid w:val="00D07DC1"/>
    <w:rsid w:val="00D23F52"/>
    <w:rsid w:val="00D26D66"/>
    <w:rsid w:val="00D309C6"/>
    <w:rsid w:val="00D340F7"/>
    <w:rsid w:val="00D362B3"/>
    <w:rsid w:val="00D41906"/>
    <w:rsid w:val="00D4594A"/>
    <w:rsid w:val="00D5528F"/>
    <w:rsid w:val="00D564FC"/>
    <w:rsid w:val="00D64C2D"/>
    <w:rsid w:val="00D71A6E"/>
    <w:rsid w:val="00D71DF5"/>
    <w:rsid w:val="00D729C1"/>
    <w:rsid w:val="00D73337"/>
    <w:rsid w:val="00D74A44"/>
    <w:rsid w:val="00D81D4F"/>
    <w:rsid w:val="00D83F05"/>
    <w:rsid w:val="00D961FC"/>
    <w:rsid w:val="00DA1A22"/>
    <w:rsid w:val="00DA3535"/>
    <w:rsid w:val="00DA6CF2"/>
    <w:rsid w:val="00DB549F"/>
    <w:rsid w:val="00DB623C"/>
    <w:rsid w:val="00DB6CA5"/>
    <w:rsid w:val="00DD53EA"/>
    <w:rsid w:val="00DE24CB"/>
    <w:rsid w:val="00DF090E"/>
    <w:rsid w:val="00E05793"/>
    <w:rsid w:val="00E27E13"/>
    <w:rsid w:val="00E47346"/>
    <w:rsid w:val="00E47A7E"/>
    <w:rsid w:val="00E52929"/>
    <w:rsid w:val="00E54307"/>
    <w:rsid w:val="00E86C87"/>
    <w:rsid w:val="00E870AA"/>
    <w:rsid w:val="00EA02C0"/>
    <w:rsid w:val="00EA10A5"/>
    <w:rsid w:val="00EA6C05"/>
    <w:rsid w:val="00EB0DD4"/>
    <w:rsid w:val="00EC11E5"/>
    <w:rsid w:val="00EE15ED"/>
    <w:rsid w:val="00EE49E8"/>
    <w:rsid w:val="00EF3185"/>
    <w:rsid w:val="00EF3708"/>
    <w:rsid w:val="00EF5C8B"/>
    <w:rsid w:val="00EF7A4A"/>
    <w:rsid w:val="00F11E10"/>
    <w:rsid w:val="00F27309"/>
    <w:rsid w:val="00F40D24"/>
    <w:rsid w:val="00F416A3"/>
    <w:rsid w:val="00F530AD"/>
    <w:rsid w:val="00F53C4A"/>
    <w:rsid w:val="00F618EE"/>
    <w:rsid w:val="00F63257"/>
    <w:rsid w:val="00F647E3"/>
    <w:rsid w:val="00F7519E"/>
    <w:rsid w:val="00F77378"/>
    <w:rsid w:val="00F803B4"/>
    <w:rsid w:val="00F91880"/>
    <w:rsid w:val="00FA5D48"/>
    <w:rsid w:val="00FB2844"/>
    <w:rsid w:val="00FC243D"/>
    <w:rsid w:val="00FC579D"/>
    <w:rsid w:val="00FD2951"/>
    <w:rsid w:val="00FE7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E6"/>
    <w:pPr>
      <w:spacing w:before="0" w:after="200" w:line="276" w:lineRule="auto"/>
      <w:ind w:firstLine="0"/>
      <w:jc w:val="left"/>
    </w:pPr>
    <w:rPr>
      <w:lang w:val="mk-MK"/>
    </w:rPr>
  </w:style>
  <w:style w:type="paragraph" w:styleId="Heading1">
    <w:name w:val="heading 1"/>
    <w:basedOn w:val="Normal"/>
    <w:next w:val="Normal"/>
    <w:link w:val="Heading1Char"/>
    <w:qFormat/>
    <w:rsid w:val="002D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D73E6"/>
    <w:pPr>
      <w:overflowPunct w:val="0"/>
      <w:autoSpaceDE w:val="0"/>
      <w:autoSpaceDN w:val="0"/>
      <w:adjustRightInd w:val="0"/>
      <w:spacing w:after="0" w:line="288" w:lineRule="auto"/>
      <w:ind w:left="720" w:hanging="720"/>
      <w:jc w:val="both"/>
      <w:textAlignment w:val="baseline"/>
      <w:outlineLvl w:val="1"/>
    </w:pPr>
    <w:rPr>
      <w:rFonts w:ascii="Times New Roman" w:eastAsia="Times New Roman" w:hAnsi="Times New Roman" w:cs="Times New Roman"/>
      <w:szCs w:val="20"/>
      <w:lang w:val="en-GB"/>
    </w:rPr>
  </w:style>
  <w:style w:type="paragraph" w:styleId="Heading3">
    <w:name w:val="heading 3"/>
    <w:basedOn w:val="Normal"/>
    <w:next w:val="Normal"/>
    <w:link w:val="Heading3Char"/>
    <w:qFormat/>
    <w:rsid w:val="002D73E6"/>
    <w:pPr>
      <w:overflowPunct w:val="0"/>
      <w:autoSpaceDE w:val="0"/>
      <w:autoSpaceDN w:val="0"/>
      <w:adjustRightInd w:val="0"/>
      <w:spacing w:after="0" w:line="288" w:lineRule="auto"/>
      <w:ind w:left="720" w:hanging="720"/>
      <w:jc w:val="both"/>
      <w:textAlignment w:val="baseline"/>
      <w:outlineLvl w:val="2"/>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3E6"/>
    <w:rPr>
      <w:rFonts w:asciiTheme="majorHAnsi" w:eastAsiaTheme="majorEastAsia" w:hAnsiTheme="majorHAnsi" w:cstheme="majorBidi"/>
      <w:b/>
      <w:bCs/>
      <w:color w:val="365F91" w:themeColor="accent1" w:themeShade="BF"/>
      <w:sz w:val="28"/>
      <w:szCs w:val="28"/>
      <w:lang w:val="mk-MK"/>
    </w:rPr>
  </w:style>
  <w:style w:type="character" w:customStyle="1" w:styleId="Heading2Char">
    <w:name w:val="Heading 2 Char"/>
    <w:basedOn w:val="DefaultParagraphFont"/>
    <w:link w:val="Heading2"/>
    <w:rsid w:val="002D73E6"/>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2D73E6"/>
    <w:rPr>
      <w:rFonts w:ascii="Times New Roman" w:eastAsia="Times New Roman" w:hAnsi="Times New Roman" w:cs="Times New Roman"/>
      <w:szCs w:val="20"/>
      <w:lang w:val="en-GB"/>
    </w:rPr>
  </w:style>
  <w:style w:type="paragraph" w:styleId="ListParagraph">
    <w:name w:val="List Paragraph"/>
    <w:basedOn w:val="Normal"/>
    <w:uiPriority w:val="34"/>
    <w:qFormat/>
    <w:rsid w:val="002D73E6"/>
    <w:pPr>
      <w:ind w:left="720"/>
      <w:contextualSpacing/>
    </w:pPr>
  </w:style>
  <w:style w:type="paragraph" w:styleId="DocumentMap">
    <w:name w:val="Document Map"/>
    <w:basedOn w:val="Normal"/>
    <w:link w:val="DocumentMapChar"/>
    <w:uiPriority w:val="99"/>
    <w:semiHidden/>
    <w:unhideWhenUsed/>
    <w:rsid w:val="002D73E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73E6"/>
    <w:rPr>
      <w:rFonts w:ascii="Tahoma" w:hAnsi="Tahoma" w:cs="Tahoma"/>
      <w:sz w:val="16"/>
      <w:szCs w:val="16"/>
      <w:lang w:val="mk-MK"/>
    </w:rPr>
  </w:style>
  <w:style w:type="character" w:styleId="Hyperlink">
    <w:name w:val="Hyperlink"/>
    <w:basedOn w:val="DefaultParagraphFont"/>
    <w:uiPriority w:val="99"/>
    <w:unhideWhenUsed/>
    <w:rsid w:val="002D73E6"/>
    <w:rPr>
      <w:color w:val="0000FF" w:themeColor="hyperlink"/>
      <w:u w:val="single"/>
    </w:rPr>
  </w:style>
  <w:style w:type="paragraph" w:styleId="FootnoteText">
    <w:name w:val="footnote text"/>
    <w:aliases w:val="FußnotentextE,FußnotentextE1,fn,Char,TB Fußnotentext,Fußnote,Footnote,WB-Fußnotentext,WB-Fußnotentext Char Char,Fußnotentext Char,single space,ft Char Char,footnote text Char,footnote text Char Ch Char, Char"/>
    <w:basedOn w:val="Normal"/>
    <w:link w:val="FootnoteTextChar"/>
    <w:uiPriority w:val="99"/>
    <w:unhideWhenUsed/>
    <w:qFormat/>
    <w:rsid w:val="002D73E6"/>
    <w:pPr>
      <w:spacing w:after="0" w:line="240" w:lineRule="auto"/>
    </w:pPr>
    <w:rPr>
      <w:sz w:val="20"/>
      <w:szCs w:val="20"/>
      <w:lang w:val="en-US"/>
    </w:rPr>
  </w:style>
  <w:style w:type="character" w:customStyle="1" w:styleId="FootnoteTextChar">
    <w:name w:val="Footnote Text Char"/>
    <w:aliases w:val="FußnotentextE Char,FußnotentextE1 Char,fn Char,Char Char,TB Fußnotentext Char,Fußnote Char,Footnote Char,WB-Fußnotentext Char,WB-Fußnotentext Char Char Char,Fußnotentext Char Char,single space Char,ft Char Char Char, Char Char"/>
    <w:basedOn w:val="DefaultParagraphFont"/>
    <w:link w:val="FootnoteText"/>
    <w:uiPriority w:val="99"/>
    <w:rsid w:val="002D73E6"/>
    <w:rPr>
      <w:sz w:val="20"/>
      <w:szCs w:val="20"/>
    </w:rPr>
  </w:style>
  <w:style w:type="character" w:styleId="FootnoteReference">
    <w:name w:val="footnote reference"/>
    <w:aliases w:val="16 Point,Superscript 6 Point,Footnote Reference Number,ftref,Fußnotenzeichen DISS,Footnote symbol,Char1 Char Char Char Char,BVI fnr, Char1 Char Char Char Char,Footnote Reference1,IAMO Footnote,Odwołanie przypisu"/>
    <w:basedOn w:val="DefaultParagraphFont"/>
    <w:unhideWhenUsed/>
    <w:rsid w:val="002D73E6"/>
    <w:rPr>
      <w:vertAlign w:val="superscript"/>
    </w:rPr>
  </w:style>
  <w:style w:type="table" w:styleId="TableGrid">
    <w:name w:val="Table Grid"/>
    <w:basedOn w:val="TableNormal"/>
    <w:uiPriority w:val="59"/>
    <w:rsid w:val="002D73E6"/>
    <w:pPr>
      <w:spacing w:before="0"/>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2D73E6"/>
  </w:style>
  <w:style w:type="character" w:customStyle="1" w:styleId="apple-converted-space">
    <w:name w:val="apple-converted-space"/>
    <w:basedOn w:val="DefaultParagraphFont"/>
    <w:rsid w:val="002D73E6"/>
  </w:style>
  <w:style w:type="character" w:styleId="Emphasis">
    <w:name w:val="Emphasis"/>
    <w:basedOn w:val="DefaultParagraphFont"/>
    <w:uiPriority w:val="20"/>
    <w:qFormat/>
    <w:rsid w:val="002D73E6"/>
    <w:rPr>
      <w:i/>
      <w:iCs/>
    </w:rPr>
  </w:style>
  <w:style w:type="table" w:styleId="LightList-Accent2">
    <w:name w:val="Light List Accent 2"/>
    <w:basedOn w:val="TableNormal"/>
    <w:uiPriority w:val="61"/>
    <w:rsid w:val="002D73E6"/>
    <w:pPr>
      <w:spacing w:before="0"/>
      <w:ind w:firstLine="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unhideWhenUsed/>
    <w:rsid w:val="002D73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2D73E6"/>
    <w:pPr>
      <w:spacing w:line="240" w:lineRule="auto"/>
    </w:pPr>
    <w:rPr>
      <w:b/>
      <w:bCs/>
      <w:color w:val="4F81BD" w:themeColor="accent1"/>
      <w:sz w:val="18"/>
      <w:szCs w:val="18"/>
    </w:rPr>
  </w:style>
  <w:style w:type="paragraph" w:customStyle="1" w:styleId="Default">
    <w:name w:val="Default"/>
    <w:rsid w:val="002D73E6"/>
    <w:pPr>
      <w:autoSpaceDE w:val="0"/>
      <w:autoSpaceDN w:val="0"/>
      <w:adjustRightInd w:val="0"/>
      <w:spacing w:before="0"/>
      <w:ind w:firstLine="0"/>
      <w:jc w:val="left"/>
    </w:pPr>
    <w:rPr>
      <w:rFonts w:ascii="Arial" w:hAnsi="Arial" w:cs="Arial"/>
      <w:color w:val="000000"/>
      <w:sz w:val="24"/>
      <w:szCs w:val="24"/>
    </w:rPr>
  </w:style>
  <w:style w:type="character" w:customStyle="1" w:styleId="cit-name-surname">
    <w:name w:val="cit-name-surname"/>
    <w:basedOn w:val="DefaultParagraphFont"/>
    <w:rsid w:val="002D73E6"/>
  </w:style>
  <w:style w:type="paragraph" w:styleId="BalloonText">
    <w:name w:val="Balloon Text"/>
    <w:basedOn w:val="Normal"/>
    <w:link w:val="BalloonTextChar"/>
    <w:uiPriority w:val="99"/>
    <w:semiHidden/>
    <w:unhideWhenUsed/>
    <w:rsid w:val="002D7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E6"/>
    <w:rPr>
      <w:rFonts w:ascii="Tahoma" w:hAnsi="Tahoma" w:cs="Tahoma"/>
      <w:sz w:val="16"/>
      <w:szCs w:val="16"/>
      <w:lang w:val="mk-MK"/>
    </w:rPr>
  </w:style>
  <w:style w:type="paragraph" w:styleId="Header">
    <w:name w:val="header"/>
    <w:basedOn w:val="Normal"/>
    <w:link w:val="HeaderChar"/>
    <w:uiPriority w:val="99"/>
    <w:semiHidden/>
    <w:unhideWhenUsed/>
    <w:rsid w:val="004F1D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1DFB"/>
    <w:rPr>
      <w:lang w:val="mk-MK"/>
    </w:rPr>
  </w:style>
  <w:style w:type="paragraph" w:styleId="Footer">
    <w:name w:val="footer"/>
    <w:basedOn w:val="Normal"/>
    <w:link w:val="FooterChar"/>
    <w:uiPriority w:val="99"/>
    <w:unhideWhenUsed/>
    <w:rsid w:val="004F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DFB"/>
    <w:rPr>
      <w:lang w:val="mk-MK"/>
    </w:rPr>
  </w:style>
  <w:style w:type="character" w:styleId="CommentReference">
    <w:name w:val="annotation reference"/>
    <w:basedOn w:val="DefaultParagraphFont"/>
    <w:uiPriority w:val="99"/>
    <w:semiHidden/>
    <w:unhideWhenUsed/>
    <w:rsid w:val="00134B17"/>
    <w:rPr>
      <w:sz w:val="16"/>
      <w:szCs w:val="16"/>
    </w:rPr>
  </w:style>
  <w:style w:type="paragraph" w:styleId="CommentText">
    <w:name w:val="annotation text"/>
    <w:basedOn w:val="Normal"/>
    <w:link w:val="CommentTextChar"/>
    <w:uiPriority w:val="99"/>
    <w:semiHidden/>
    <w:unhideWhenUsed/>
    <w:rsid w:val="00134B17"/>
    <w:pPr>
      <w:spacing w:line="240" w:lineRule="auto"/>
    </w:pPr>
    <w:rPr>
      <w:sz w:val="20"/>
      <w:szCs w:val="20"/>
    </w:rPr>
  </w:style>
  <w:style w:type="character" w:customStyle="1" w:styleId="CommentTextChar">
    <w:name w:val="Comment Text Char"/>
    <w:basedOn w:val="DefaultParagraphFont"/>
    <w:link w:val="CommentText"/>
    <w:uiPriority w:val="99"/>
    <w:semiHidden/>
    <w:rsid w:val="00134B17"/>
    <w:rPr>
      <w:sz w:val="20"/>
      <w:szCs w:val="20"/>
      <w:lang w:val="mk-MK"/>
    </w:rPr>
  </w:style>
  <w:style w:type="paragraph" w:styleId="CommentSubject">
    <w:name w:val="annotation subject"/>
    <w:basedOn w:val="CommentText"/>
    <w:next w:val="CommentText"/>
    <w:link w:val="CommentSubjectChar"/>
    <w:uiPriority w:val="99"/>
    <w:semiHidden/>
    <w:unhideWhenUsed/>
    <w:rsid w:val="00134B17"/>
    <w:rPr>
      <w:b/>
      <w:bCs/>
    </w:rPr>
  </w:style>
  <w:style w:type="character" w:customStyle="1" w:styleId="CommentSubjectChar">
    <w:name w:val="Comment Subject Char"/>
    <w:basedOn w:val="CommentTextChar"/>
    <w:link w:val="CommentSubject"/>
    <w:uiPriority w:val="99"/>
    <w:semiHidden/>
    <w:rsid w:val="00134B17"/>
    <w:rPr>
      <w:b/>
      <w:bCs/>
      <w:sz w:val="20"/>
      <w:szCs w:val="20"/>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E6"/>
    <w:pPr>
      <w:spacing w:before="0" w:after="200" w:line="276" w:lineRule="auto"/>
      <w:ind w:firstLine="0"/>
      <w:jc w:val="left"/>
    </w:pPr>
    <w:rPr>
      <w:lang w:val="mk-MK"/>
    </w:rPr>
  </w:style>
  <w:style w:type="paragraph" w:styleId="Heading1">
    <w:name w:val="heading 1"/>
    <w:basedOn w:val="Normal"/>
    <w:next w:val="Normal"/>
    <w:link w:val="Heading1Char"/>
    <w:qFormat/>
    <w:rsid w:val="002D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D73E6"/>
    <w:pPr>
      <w:overflowPunct w:val="0"/>
      <w:autoSpaceDE w:val="0"/>
      <w:autoSpaceDN w:val="0"/>
      <w:adjustRightInd w:val="0"/>
      <w:spacing w:after="0" w:line="288" w:lineRule="auto"/>
      <w:ind w:left="720" w:hanging="720"/>
      <w:jc w:val="both"/>
      <w:textAlignment w:val="baseline"/>
      <w:outlineLvl w:val="1"/>
    </w:pPr>
    <w:rPr>
      <w:rFonts w:ascii="Times New Roman" w:eastAsia="Times New Roman" w:hAnsi="Times New Roman" w:cs="Times New Roman"/>
      <w:szCs w:val="20"/>
      <w:lang w:val="en-GB"/>
    </w:rPr>
  </w:style>
  <w:style w:type="paragraph" w:styleId="Heading3">
    <w:name w:val="heading 3"/>
    <w:basedOn w:val="Normal"/>
    <w:next w:val="Normal"/>
    <w:link w:val="Heading3Char"/>
    <w:qFormat/>
    <w:rsid w:val="002D73E6"/>
    <w:pPr>
      <w:overflowPunct w:val="0"/>
      <w:autoSpaceDE w:val="0"/>
      <w:autoSpaceDN w:val="0"/>
      <w:adjustRightInd w:val="0"/>
      <w:spacing w:after="0" w:line="288" w:lineRule="auto"/>
      <w:ind w:left="720" w:hanging="720"/>
      <w:jc w:val="both"/>
      <w:textAlignment w:val="baseline"/>
      <w:outlineLvl w:val="2"/>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3E6"/>
    <w:rPr>
      <w:rFonts w:asciiTheme="majorHAnsi" w:eastAsiaTheme="majorEastAsia" w:hAnsiTheme="majorHAnsi" w:cstheme="majorBidi"/>
      <w:b/>
      <w:bCs/>
      <w:color w:val="365F91" w:themeColor="accent1" w:themeShade="BF"/>
      <w:sz w:val="28"/>
      <w:szCs w:val="28"/>
      <w:lang w:val="mk-MK"/>
    </w:rPr>
  </w:style>
  <w:style w:type="character" w:customStyle="1" w:styleId="Heading2Char">
    <w:name w:val="Heading 2 Char"/>
    <w:basedOn w:val="DefaultParagraphFont"/>
    <w:link w:val="Heading2"/>
    <w:rsid w:val="002D73E6"/>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2D73E6"/>
    <w:rPr>
      <w:rFonts w:ascii="Times New Roman" w:eastAsia="Times New Roman" w:hAnsi="Times New Roman" w:cs="Times New Roman"/>
      <w:szCs w:val="20"/>
      <w:lang w:val="en-GB"/>
    </w:rPr>
  </w:style>
  <w:style w:type="paragraph" w:styleId="ListParagraph">
    <w:name w:val="List Paragraph"/>
    <w:basedOn w:val="Normal"/>
    <w:uiPriority w:val="34"/>
    <w:qFormat/>
    <w:rsid w:val="002D73E6"/>
    <w:pPr>
      <w:ind w:left="720"/>
      <w:contextualSpacing/>
    </w:pPr>
  </w:style>
  <w:style w:type="paragraph" w:styleId="DocumentMap">
    <w:name w:val="Document Map"/>
    <w:basedOn w:val="Normal"/>
    <w:link w:val="DocumentMapChar"/>
    <w:uiPriority w:val="99"/>
    <w:semiHidden/>
    <w:unhideWhenUsed/>
    <w:rsid w:val="002D73E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73E6"/>
    <w:rPr>
      <w:rFonts w:ascii="Tahoma" w:hAnsi="Tahoma" w:cs="Tahoma"/>
      <w:sz w:val="16"/>
      <w:szCs w:val="16"/>
      <w:lang w:val="mk-MK"/>
    </w:rPr>
  </w:style>
  <w:style w:type="character" w:styleId="Hyperlink">
    <w:name w:val="Hyperlink"/>
    <w:basedOn w:val="DefaultParagraphFont"/>
    <w:uiPriority w:val="99"/>
    <w:unhideWhenUsed/>
    <w:rsid w:val="002D73E6"/>
    <w:rPr>
      <w:color w:val="0000FF" w:themeColor="hyperlink"/>
      <w:u w:val="single"/>
    </w:rPr>
  </w:style>
  <w:style w:type="paragraph" w:styleId="FootnoteText">
    <w:name w:val="footnote text"/>
    <w:aliases w:val="FußnotentextE,FußnotentextE1,fn,Char,TB Fußnotentext,Fußnote,Footnote,WB-Fußnotentext,WB-Fußnotentext Char Char,Fußnotentext Char,single space,ft Char Char,footnote text Char,footnote text Char Ch Char, Char"/>
    <w:basedOn w:val="Normal"/>
    <w:link w:val="FootnoteTextChar"/>
    <w:uiPriority w:val="99"/>
    <w:unhideWhenUsed/>
    <w:qFormat/>
    <w:rsid w:val="002D73E6"/>
    <w:pPr>
      <w:spacing w:after="0" w:line="240" w:lineRule="auto"/>
    </w:pPr>
    <w:rPr>
      <w:sz w:val="20"/>
      <w:szCs w:val="20"/>
      <w:lang w:val="en-US"/>
    </w:rPr>
  </w:style>
  <w:style w:type="character" w:customStyle="1" w:styleId="FootnoteTextChar">
    <w:name w:val="Footnote Text Char"/>
    <w:aliases w:val="FußnotentextE Char,FußnotentextE1 Char,fn Char,Char Char,TB Fußnotentext Char,Fußnote Char,Footnote Char,WB-Fußnotentext Char,WB-Fußnotentext Char Char Char,Fußnotentext Char Char,single space Char,ft Char Char Char, Char Char"/>
    <w:basedOn w:val="DefaultParagraphFont"/>
    <w:link w:val="FootnoteText"/>
    <w:uiPriority w:val="99"/>
    <w:rsid w:val="002D73E6"/>
    <w:rPr>
      <w:sz w:val="20"/>
      <w:szCs w:val="20"/>
    </w:rPr>
  </w:style>
  <w:style w:type="character" w:styleId="FootnoteReference">
    <w:name w:val="footnote reference"/>
    <w:aliases w:val="16 Point,Superscript 6 Point,Footnote Reference Number,ftref,Fußnotenzeichen DISS,Footnote symbol,Char1 Char Char Char Char,BVI fnr, Char1 Char Char Char Char,Footnote Reference1,IAMO Footnote,Odwołanie przypisu"/>
    <w:basedOn w:val="DefaultParagraphFont"/>
    <w:unhideWhenUsed/>
    <w:rsid w:val="002D73E6"/>
    <w:rPr>
      <w:vertAlign w:val="superscript"/>
    </w:rPr>
  </w:style>
  <w:style w:type="table" w:styleId="TableGrid">
    <w:name w:val="Table Grid"/>
    <w:basedOn w:val="TableNormal"/>
    <w:uiPriority w:val="59"/>
    <w:rsid w:val="002D73E6"/>
    <w:pPr>
      <w:spacing w:before="0"/>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2D73E6"/>
  </w:style>
  <w:style w:type="character" w:customStyle="1" w:styleId="apple-converted-space">
    <w:name w:val="apple-converted-space"/>
    <w:basedOn w:val="DefaultParagraphFont"/>
    <w:rsid w:val="002D73E6"/>
  </w:style>
  <w:style w:type="character" w:styleId="Emphasis">
    <w:name w:val="Emphasis"/>
    <w:basedOn w:val="DefaultParagraphFont"/>
    <w:uiPriority w:val="20"/>
    <w:qFormat/>
    <w:rsid w:val="002D73E6"/>
    <w:rPr>
      <w:i/>
      <w:iCs/>
    </w:rPr>
  </w:style>
  <w:style w:type="table" w:styleId="LightList-Accent2">
    <w:name w:val="Light List Accent 2"/>
    <w:basedOn w:val="TableNormal"/>
    <w:uiPriority w:val="61"/>
    <w:rsid w:val="002D73E6"/>
    <w:pPr>
      <w:spacing w:before="0"/>
      <w:ind w:firstLine="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unhideWhenUsed/>
    <w:rsid w:val="002D73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2D73E6"/>
    <w:pPr>
      <w:spacing w:line="240" w:lineRule="auto"/>
    </w:pPr>
    <w:rPr>
      <w:b/>
      <w:bCs/>
      <w:color w:val="4F81BD" w:themeColor="accent1"/>
      <w:sz w:val="18"/>
      <w:szCs w:val="18"/>
    </w:rPr>
  </w:style>
  <w:style w:type="paragraph" w:customStyle="1" w:styleId="Default">
    <w:name w:val="Default"/>
    <w:rsid w:val="002D73E6"/>
    <w:pPr>
      <w:autoSpaceDE w:val="0"/>
      <w:autoSpaceDN w:val="0"/>
      <w:adjustRightInd w:val="0"/>
      <w:spacing w:before="0"/>
      <w:ind w:firstLine="0"/>
      <w:jc w:val="left"/>
    </w:pPr>
    <w:rPr>
      <w:rFonts w:ascii="Arial" w:hAnsi="Arial" w:cs="Arial"/>
      <w:color w:val="000000"/>
      <w:sz w:val="24"/>
      <w:szCs w:val="24"/>
    </w:rPr>
  </w:style>
  <w:style w:type="character" w:customStyle="1" w:styleId="cit-name-surname">
    <w:name w:val="cit-name-surname"/>
    <w:basedOn w:val="DefaultParagraphFont"/>
    <w:rsid w:val="002D73E6"/>
  </w:style>
  <w:style w:type="paragraph" w:styleId="BalloonText">
    <w:name w:val="Balloon Text"/>
    <w:basedOn w:val="Normal"/>
    <w:link w:val="BalloonTextChar"/>
    <w:uiPriority w:val="99"/>
    <w:semiHidden/>
    <w:unhideWhenUsed/>
    <w:rsid w:val="002D7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E6"/>
    <w:rPr>
      <w:rFonts w:ascii="Tahoma" w:hAnsi="Tahoma" w:cs="Tahoma"/>
      <w:sz w:val="16"/>
      <w:szCs w:val="16"/>
      <w:lang w:val="mk-MK"/>
    </w:rPr>
  </w:style>
  <w:style w:type="paragraph" w:styleId="Header">
    <w:name w:val="header"/>
    <w:basedOn w:val="Normal"/>
    <w:link w:val="HeaderChar"/>
    <w:uiPriority w:val="99"/>
    <w:semiHidden/>
    <w:unhideWhenUsed/>
    <w:rsid w:val="004F1D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1DFB"/>
    <w:rPr>
      <w:lang w:val="mk-MK"/>
    </w:rPr>
  </w:style>
  <w:style w:type="paragraph" w:styleId="Footer">
    <w:name w:val="footer"/>
    <w:basedOn w:val="Normal"/>
    <w:link w:val="FooterChar"/>
    <w:uiPriority w:val="99"/>
    <w:unhideWhenUsed/>
    <w:rsid w:val="004F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DFB"/>
    <w:rPr>
      <w:lang w:val="mk-MK"/>
    </w:rPr>
  </w:style>
  <w:style w:type="character" w:styleId="CommentReference">
    <w:name w:val="annotation reference"/>
    <w:basedOn w:val="DefaultParagraphFont"/>
    <w:uiPriority w:val="99"/>
    <w:semiHidden/>
    <w:unhideWhenUsed/>
    <w:rsid w:val="00134B17"/>
    <w:rPr>
      <w:sz w:val="16"/>
      <w:szCs w:val="16"/>
    </w:rPr>
  </w:style>
  <w:style w:type="paragraph" w:styleId="CommentText">
    <w:name w:val="annotation text"/>
    <w:basedOn w:val="Normal"/>
    <w:link w:val="CommentTextChar"/>
    <w:uiPriority w:val="99"/>
    <w:semiHidden/>
    <w:unhideWhenUsed/>
    <w:rsid w:val="00134B17"/>
    <w:pPr>
      <w:spacing w:line="240" w:lineRule="auto"/>
    </w:pPr>
    <w:rPr>
      <w:sz w:val="20"/>
      <w:szCs w:val="20"/>
    </w:rPr>
  </w:style>
  <w:style w:type="character" w:customStyle="1" w:styleId="CommentTextChar">
    <w:name w:val="Comment Text Char"/>
    <w:basedOn w:val="DefaultParagraphFont"/>
    <w:link w:val="CommentText"/>
    <w:uiPriority w:val="99"/>
    <w:semiHidden/>
    <w:rsid w:val="00134B17"/>
    <w:rPr>
      <w:sz w:val="20"/>
      <w:szCs w:val="20"/>
      <w:lang w:val="mk-MK"/>
    </w:rPr>
  </w:style>
  <w:style w:type="paragraph" w:styleId="CommentSubject">
    <w:name w:val="annotation subject"/>
    <w:basedOn w:val="CommentText"/>
    <w:next w:val="CommentText"/>
    <w:link w:val="CommentSubjectChar"/>
    <w:uiPriority w:val="99"/>
    <w:semiHidden/>
    <w:unhideWhenUsed/>
    <w:rsid w:val="00134B17"/>
    <w:rPr>
      <w:b/>
      <w:bCs/>
    </w:rPr>
  </w:style>
  <w:style w:type="character" w:customStyle="1" w:styleId="CommentSubjectChar">
    <w:name w:val="Comment Subject Char"/>
    <w:basedOn w:val="CommentTextChar"/>
    <w:link w:val="CommentSubject"/>
    <w:uiPriority w:val="99"/>
    <w:semiHidden/>
    <w:rsid w:val="00134B17"/>
    <w:rPr>
      <w:b/>
      <w:bCs/>
      <w:sz w:val="20"/>
      <w:szCs w:val="20"/>
      <w:lang w:val="mk-MK"/>
    </w:rPr>
  </w:style>
</w:styles>
</file>

<file path=word/webSettings.xml><?xml version="1.0" encoding="utf-8"?>
<w:webSettings xmlns:r="http://schemas.openxmlformats.org/officeDocument/2006/relationships" xmlns:w="http://schemas.openxmlformats.org/wordprocessingml/2006/main">
  <w:divs>
    <w:div w:id="16128494">
      <w:bodyDiv w:val="1"/>
      <w:marLeft w:val="0"/>
      <w:marRight w:val="0"/>
      <w:marTop w:val="0"/>
      <w:marBottom w:val="0"/>
      <w:divBdr>
        <w:top w:val="none" w:sz="0" w:space="0" w:color="auto"/>
        <w:left w:val="none" w:sz="0" w:space="0" w:color="auto"/>
        <w:bottom w:val="none" w:sz="0" w:space="0" w:color="auto"/>
        <w:right w:val="none" w:sz="0" w:space="0" w:color="auto"/>
      </w:divBdr>
    </w:div>
    <w:div w:id="226917073">
      <w:bodyDiv w:val="1"/>
      <w:marLeft w:val="0"/>
      <w:marRight w:val="0"/>
      <w:marTop w:val="0"/>
      <w:marBottom w:val="0"/>
      <w:divBdr>
        <w:top w:val="none" w:sz="0" w:space="0" w:color="auto"/>
        <w:left w:val="none" w:sz="0" w:space="0" w:color="auto"/>
        <w:bottom w:val="none" w:sz="0" w:space="0" w:color="auto"/>
        <w:right w:val="none" w:sz="0" w:space="0" w:color="auto"/>
      </w:divBdr>
    </w:div>
    <w:div w:id="934825868">
      <w:bodyDiv w:val="1"/>
      <w:marLeft w:val="0"/>
      <w:marRight w:val="0"/>
      <w:marTop w:val="0"/>
      <w:marBottom w:val="0"/>
      <w:divBdr>
        <w:top w:val="none" w:sz="0" w:space="0" w:color="auto"/>
        <w:left w:val="none" w:sz="0" w:space="0" w:color="auto"/>
        <w:bottom w:val="none" w:sz="0" w:space="0" w:color="auto"/>
        <w:right w:val="none" w:sz="0" w:space="0" w:color="auto"/>
      </w:divBdr>
    </w:div>
    <w:div w:id="993143032">
      <w:bodyDiv w:val="1"/>
      <w:marLeft w:val="0"/>
      <w:marRight w:val="0"/>
      <w:marTop w:val="0"/>
      <w:marBottom w:val="0"/>
      <w:divBdr>
        <w:top w:val="none" w:sz="0" w:space="0" w:color="auto"/>
        <w:left w:val="none" w:sz="0" w:space="0" w:color="auto"/>
        <w:bottom w:val="none" w:sz="0" w:space="0" w:color="auto"/>
        <w:right w:val="none" w:sz="0" w:space="0" w:color="auto"/>
      </w:divBdr>
    </w:div>
    <w:div w:id="1090542602">
      <w:bodyDiv w:val="1"/>
      <w:marLeft w:val="0"/>
      <w:marRight w:val="0"/>
      <w:marTop w:val="0"/>
      <w:marBottom w:val="0"/>
      <w:divBdr>
        <w:top w:val="none" w:sz="0" w:space="0" w:color="auto"/>
        <w:left w:val="none" w:sz="0" w:space="0" w:color="auto"/>
        <w:bottom w:val="none" w:sz="0" w:space="0" w:color="auto"/>
        <w:right w:val="none" w:sz="0" w:space="0" w:color="auto"/>
      </w:divBdr>
    </w:div>
    <w:div w:id="1151562304">
      <w:bodyDiv w:val="1"/>
      <w:marLeft w:val="0"/>
      <w:marRight w:val="0"/>
      <w:marTop w:val="0"/>
      <w:marBottom w:val="0"/>
      <w:divBdr>
        <w:top w:val="none" w:sz="0" w:space="0" w:color="auto"/>
        <w:left w:val="none" w:sz="0" w:space="0" w:color="auto"/>
        <w:bottom w:val="none" w:sz="0" w:space="0" w:color="auto"/>
        <w:right w:val="none" w:sz="0" w:space="0" w:color="auto"/>
      </w:divBdr>
    </w:div>
    <w:div w:id="1369643835">
      <w:bodyDiv w:val="1"/>
      <w:marLeft w:val="0"/>
      <w:marRight w:val="0"/>
      <w:marTop w:val="0"/>
      <w:marBottom w:val="0"/>
      <w:divBdr>
        <w:top w:val="none" w:sz="0" w:space="0" w:color="auto"/>
        <w:left w:val="none" w:sz="0" w:space="0" w:color="auto"/>
        <w:bottom w:val="none" w:sz="0" w:space="0" w:color="auto"/>
        <w:right w:val="none" w:sz="0" w:space="0" w:color="auto"/>
      </w:divBdr>
    </w:div>
    <w:div w:id="190598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zaem.m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publicpolicy.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1B03-4E3E-4BD7-8BD4-A3F03A39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3488</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dc:creator>
  <cp:lastModifiedBy>Branka Andjelkovic</cp:lastModifiedBy>
  <cp:revision>2</cp:revision>
  <cp:lastPrinted>2015-06-05T12:21:00Z</cp:lastPrinted>
  <dcterms:created xsi:type="dcterms:W3CDTF">2015-06-25T09:07:00Z</dcterms:created>
  <dcterms:modified xsi:type="dcterms:W3CDTF">2015-06-25T09:07:00Z</dcterms:modified>
</cp:coreProperties>
</file>